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C63" w:rsidRPr="007A31AE" w:rsidRDefault="008E7C63" w:rsidP="00B749C7">
      <w:pPr>
        <w:spacing w:after="160" w:line="360" w:lineRule="auto"/>
        <w:ind w:left="6480"/>
        <w:jc w:val="center"/>
        <w:rPr>
          <w:rFonts w:ascii="GHEA Grapalat" w:hAnsi="GHEA Grapalat"/>
          <w:sz w:val="24"/>
          <w:szCs w:val="24"/>
          <w:lang w:val="hy-AM"/>
        </w:rPr>
      </w:pPr>
      <w:r w:rsidRPr="007A31AE">
        <w:rPr>
          <w:rFonts w:ascii="GHEA Grapalat" w:hAnsi="GHEA Grapalat"/>
          <w:sz w:val="24"/>
          <w:szCs w:val="24"/>
          <w:lang w:val="hy-AM"/>
        </w:rPr>
        <w:t>ՀԱՎԵԼՎԱԾ 26</w:t>
      </w:r>
    </w:p>
    <w:p w:rsidR="008E7C63" w:rsidRPr="007A31AE" w:rsidRDefault="008E7C63" w:rsidP="00B749C7">
      <w:pPr>
        <w:spacing w:after="160" w:line="360" w:lineRule="auto"/>
        <w:ind w:left="6480"/>
        <w:jc w:val="center"/>
        <w:rPr>
          <w:rFonts w:ascii="GHEA Grapalat" w:hAnsi="GHEA Grapalat"/>
          <w:sz w:val="24"/>
          <w:szCs w:val="24"/>
        </w:rPr>
      </w:pPr>
      <w:r w:rsidRPr="007A31AE">
        <w:rPr>
          <w:rFonts w:ascii="GHEA Grapalat" w:hAnsi="GHEA Grapalat"/>
          <w:sz w:val="24"/>
          <w:szCs w:val="24"/>
          <w:lang w:val="hy-AM"/>
        </w:rPr>
        <w:t>«Եվրասիական տնտեսական միության մասին» պայմանագրի</w:t>
      </w:r>
    </w:p>
    <w:p w:rsidR="00B749C7" w:rsidRPr="007A31AE" w:rsidRDefault="00B749C7" w:rsidP="00B749C7">
      <w:pPr>
        <w:spacing w:after="160" w:line="360" w:lineRule="auto"/>
        <w:ind w:left="6480"/>
        <w:jc w:val="center"/>
        <w:rPr>
          <w:rFonts w:ascii="GHEA Grapalat" w:hAnsi="GHEA Grapalat"/>
          <w:sz w:val="24"/>
          <w:szCs w:val="24"/>
        </w:rPr>
      </w:pPr>
    </w:p>
    <w:p w:rsidR="008E7C63" w:rsidRPr="007A31AE" w:rsidRDefault="008E7C63" w:rsidP="00B749C7">
      <w:pPr>
        <w:spacing w:after="160" w:line="360" w:lineRule="auto"/>
        <w:ind w:firstLine="540"/>
        <w:jc w:val="center"/>
        <w:rPr>
          <w:rFonts w:ascii="GHEA Grapalat" w:hAnsi="GHEA Grapalat"/>
          <w:b/>
          <w:sz w:val="24"/>
          <w:szCs w:val="24"/>
          <w:lang w:val="hy-AM"/>
        </w:rPr>
      </w:pPr>
      <w:r w:rsidRPr="007A31AE">
        <w:rPr>
          <w:rFonts w:ascii="GHEA Grapalat" w:hAnsi="GHEA Grapalat"/>
          <w:b/>
          <w:sz w:val="24"/>
          <w:szCs w:val="24"/>
          <w:lang w:val="hy-AM"/>
        </w:rPr>
        <w:t>ԱՐՁԱՆԱԳՐՈՒԹՅՈՒՆ</w:t>
      </w:r>
    </w:p>
    <w:p w:rsidR="008E7C63" w:rsidRPr="007A31AE" w:rsidRDefault="008E7C63" w:rsidP="00B749C7">
      <w:pPr>
        <w:spacing w:after="160" w:line="360" w:lineRule="auto"/>
        <w:ind w:firstLine="540"/>
        <w:jc w:val="center"/>
        <w:rPr>
          <w:rFonts w:ascii="GHEA Grapalat" w:hAnsi="GHEA Grapalat"/>
          <w:b/>
          <w:sz w:val="24"/>
          <w:szCs w:val="24"/>
        </w:rPr>
      </w:pPr>
      <w:r w:rsidRPr="007A31AE">
        <w:rPr>
          <w:rFonts w:ascii="GHEA Grapalat" w:hAnsi="GHEA Grapalat"/>
          <w:b/>
          <w:sz w:val="24"/>
          <w:szCs w:val="24"/>
          <w:lang w:val="hy-AM"/>
        </w:rPr>
        <w:t xml:space="preserve">Մտավոր սեփականության օբյեկտների նկատմամբ իրավունքների պահպանության </w:t>
      </w:r>
      <w:r w:rsidR="00983E21" w:rsidRPr="007A31AE">
        <w:rPr>
          <w:rFonts w:ascii="GHEA Grapalat" w:hAnsi="GHEA Grapalat"/>
          <w:b/>
          <w:sz w:val="24"/>
          <w:szCs w:val="24"/>
          <w:lang w:val="hy-AM"/>
        </w:rPr>
        <w:t>եւ</w:t>
      </w:r>
      <w:r w:rsidRPr="007A31AE">
        <w:rPr>
          <w:rFonts w:ascii="GHEA Grapalat" w:hAnsi="GHEA Grapalat"/>
          <w:b/>
          <w:sz w:val="24"/>
          <w:szCs w:val="24"/>
          <w:lang w:val="hy-AM"/>
        </w:rPr>
        <w:t xml:space="preserve"> պաշտպանության մասին</w:t>
      </w:r>
    </w:p>
    <w:p w:rsidR="00B749C7" w:rsidRPr="007A31AE" w:rsidRDefault="00B749C7" w:rsidP="00B749C7">
      <w:pPr>
        <w:spacing w:after="160" w:line="360" w:lineRule="auto"/>
        <w:ind w:firstLine="540"/>
        <w:jc w:val="center"/>
        <w:rPr>
          <w:rFonts w:ascii="GHEA Grapalat" w:hAnsi="GHEA Grapalat"/>
          <w:b/>
          <w:sz w:val="24"/>
          <w:szCs w:val="24"/>
        </w:rPr>
      </w:pPr>
    </w:p>
    <w:p w:rsidR="008E7C63" w:rsidRPr="007A31AE" w:rsidRDefault="008E7C63" w:rsidP="00B749C7">
      <w:pPr>
        <w:spacing w:after="160" w:line="360" w:lineRule="auto"/>
        <w:jc w:val="center"/>
        <w:rPr>
          <w:rFonts w:ascii="GHEA Grapalat" w:hAnsi="GHEA Grapalat"/>
          <w:b/>
          <w:sz w:val="24"/>
          <w:szCs w:val="24"/>
          <w:lang w:val="hy-AM"/>
        </w:rPr>
      </w:pPr>
      <w:r w:rsidRPr="007A31AE">
        <w:rPr>
          <w:rFonts w:ascii="GHEA Grapalat" w:hAnsi="GHEA Grapalat"/>
          <w:b/>
          <w:sz w:val="24"/>
          <w:szCs w:val="24"/>
          <w:lang w:val="hy-AM"/>
        </w:rPr>
        <w:t>I. Ընդհանուր դրույթներ</w:t>
      </w:r>
    </w:p>
    <w:p w:rsidR="008E7C63" w:rsidRPr="007A31AE" w:rsidRDefault="008E7C63" w:rsidP="00B749C7">
      <w:pPr>
        <w:spacing w:after="160" w:line="360" w:lineRule="auto"/>
        <w:ind w:firstLine="540"/>
        <w:jc w:val="both"/>
        <w:rPr>
          <w:rFonts w:ascii="GHEA Grapalat" w:hAnsi="GHEA Grapalat"/>
          <w:sz w:val="24"/>
          <w:szCs w:val="24"/>
          <w:lang w:val="hy-AM"/>
        </w:rPr>
      </w:pPr>
      <w:r w:rsidRPr="007A31AE">
        <w:rPr>
          <w:rFonts w:ascii="GHEA Grapalat" w:hAnsi="GHEA Grapalat"/>
          <w:sz w:val="24"/>
          <w:szCs w:val="24"/>
          <w:lang w:val="hy-AM"/>
        </w:rPr>
        <w:t>1.</w:t>
      </w:r>
      <w:r w:rsidR="00B749C7" w:rsidRPr="007A31AE">
        <w:rPr>
          <w:rFonts w:ascii="GHEA Grapalat" w:hAnsi="GHEA Grapalat"/>
          <w:sz w:val="24"/>
          <w:szCs w:val="24"/>
        </w:rPr>
        <w:t xml:space="preserve"> </w:t>
      </w:r>
      <w:r w:rsidRPr="007A31AE">
        <w:rPr>
          <w:rFonts w:ascii="GHEA Grapalat" w:hAnsi="GHEA Grapalat"/>
          <w:sz w:val="24"/>
          <w:szCs w:val="24"/>
          <w:lang w:val="hy-AM"/>
        </w:rPr>
        <w:t xml:space="preserve">Սույն Արձանագրությունը մշակված է «Եվրասիական տնտեսական միության մասին» պայմանագրի XXIII բաժնի համաձայն </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կարգավորում է մտավոր սեփականության օբյեկտների նկատմամբ իրավունքների պահպանության </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պաշտպանության ոլորտի հետ կապված հարաբերությունները։</w:t>
      </w:r>
    </w:p>
    <w:p w:rsidR="008E7C63" w:rsidRPr="007A31AE" w:rsidRDefault="008E7C63" w:rsidP="00B749C7">
      <w:pPr>
        <w:spacing w:after="160" w:line="360" w:lineRule="auto"/>
        <w:ind w:firstLine="540"/>
        <w:jc w:val="both"/>
        <w:rPr>
          <w:rFonts w:ascii="GHEA Grapalat" w:hAnsi="GHEA Grapalat"/>
          <w:sz w:val="24"/>
          <w:szCs w:val="24"/>
          <w:lang w:val="hy-AM"/>
        </w:rPr>
      </w:pPr>
      <w:r w:rsidRPr="007A31AE">
        <w:rPr>
          <w:rFonts w:ascii="GHEA Grapalat" w:hAnsi="GHEA Grapalat"/>
          <w:sz w:val="24"/>
          <w:szCs w:val="24"/>
          <w:lang w:val="hy-AM"/>
        </w:rPr>
        <w:t>2.</w:t>
      </w:r>
      <w:r w:rsidR="00B749C7" w:rsidRPr="007A31AE">
        <w:rPr>
          <w:rFonts w:ascii="GHEA Grapalat" w:hAnsi="GHEA Grapalat"/>
          <w:sz w:val="24"/>
          <w:szCs w:val="24"/>
          <w:lang w:val="hy-AM"/>
        </w:rPr>
        <w:t xml:space="preserve"> </w:t>
      </w:r>
      <w:r w:rsidRPr="007A31AE">
        <w:rPr>
          <w:rFonts w:ascii="GHEA Grapalat" w:hAnsi="GHEA Grapalat"/>
          <w:sz w:val="24"/>
          <w:szCs w:val="24"/>
          <w:lang w:val="hy-AM"/>
        </w:rPr>
        <w:t xml:space="preserve">Մտավոր սեփականություն ասելով հասկացվում է գիտության, գրականության </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արվեստի ստեղծագործությունները, էլեկտրոնային հաշվիչ մեքենաների ծրագրերը (համակարգչային ծրագրերը), հնչյունագրերը, կատարումները, ապրանքային նշանները </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սպասարկման նշանները, աշխարհագրական նշումները, ապրանքների ծագման տեղանունները, գյուտերը, օգտակար մոդելները, արդյունաբերական նմուշները, սելեկցիոն նվաճումները, ինտեգրալային միկրոսխեմաների տոպոլոգիաները, արտադրության գաղտնիքները (նոու-հաու), ինչպես նա</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մտավոր սեփականության այլ օբյեկտներ, որոնց տրամադրվում է իրավական պաշտպանություն՝ միջազգային պայմանագրերին, </w:t>
      </w:r>
      <w:r w:rsidRPr="007A31AE">
        <w:rPr>
          <w:rFonts w:ascii="GHEA Grapalat" w:hAnsi="GHEA Grapalat"/>
          <w:sz w:val="24"/>
          <w:szCs w:val="24"/>
          <w:lang w:val="hy-AM"/>
        </w:rPr>
        <w:lastRenderedPageBreak/>
        <w:t xml:space="preserve">Միության իրավունքը կազմող միջազգային պայմանագրերին </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ակտերին ու անդամ պետությունների օրենսդրությանը համապատասխան։</w:t>
      </w:r>
    </w:p>
    <w:p w:rsidR="00B749C7" w:rsidRPr="007A31AE" w:rsidRDefault="00B749C7" w:rsidP="00B749C7">
      <w:pPr>
        <w:spacing w:after="160" w:line="360" w:lineRule="auto"/>
        <w:rPr>
          <w:rFonts w:ascii="GHEA Grapalat" w:hAnsi="GHEA Grapalat"/>
          <w:sz w:val="24"/>
          <w:szCs w:val="24"/>
          <w:lang w:val="hy-AM"/>
        </w:rPr>
      </w:pPr>
    </w:p>
    <w:p w:rsidR="008E7C63" w:rsidRPr="007A31AE" w:rsidRDefault="008E7C63" w:rsidP="00983E21">
      <w:pPr>
        <w:spacing w:after="160" w:line="360" w:lineRule="auto"/>
        <w:ind w:firstLine="567"/>
        <w:jc w:val="center"/>
        <w:rPr>
          <w:rFonts w:ascii="GHEA Grapalat" w:hAnsi="GHEA Grapalat"/>
          <w:b/>
          <w:sz w:val="24"/>
          <w:szCs w:val="24"/>
          <w:lang w:val="hy-AM"/>
        </w:rPr>
      </w:pPr>
      <w:r w:rsidRPr="007A31AE">
        <w:rPr>
          <w:rFonts w:ascii="GHEA Grapalat" w:hAnsi="GHEA Grapalat"/>
          <w:b/>
          <w:sz w:val="24"/>
          <w:szCs w:val="24"/>
          <w:lang w:val="hy-AM"/>
        </w:rPr>
        <w:t>II.</w:t>
      </w:r>
      <w:r w:rsidR="00B749C7" w:rsidRPr="007A31AE">
        <w:rPr>
          <w:rFonts w:ascii="GHEA Grapalat" w:hAnsi="GHEA Grapalat"/>
          <w:b/>
          <w:sz w:val="24"/>
          <w:szCs w:val="24"/>
          <w:lang w:val="hy-AM"/>
        </w:rPr>
        <w:t xml:space="preserve"> </w:t>
      </w:r>
      <w:r w:rsidRPr="007A31AE">
        <w:rPr>
          <w:rFonts w:ascii="GHEA Grapalat" w:hAnsi="GHEA Grapalat"/>
          <w:b/>
          <w:sz w:val="24"/>
          <w:szCs w:val="24"/>
          <w:lang w:val="hy-AM"/>
        </w:rPr>
        <w:t xml:space="preserve">Հեղինակային իրավունք </w:t>
      </w:r>
      <w:r w:rsidR="00983E21" w:rsidRPr="007A31AE">
        <w:rPr>
          <w:rFonts w:ascii="GHEA Grapalat" w:hAnsi="GHEA Grapalat"/>
          <w:b/>
          <w:sz w:val="24"/>
          <w:szCs w:val="24"/>
          <w:lang w:val="hy-AM"/>
        </w:rPr>
        <w:t>եւ</w:t>
      </w:r>
      <w:r w:rsidRPr="007A31AE">
        <w:rPr>
          <w:rFonts w:ascii="GHEA Grapalat" w:hAnsi="GHEA Grapalat"/>
          <w:b/>
          <w:sz w:val="24"/>
          <w:szCs w:val="24"/>
          <w:lang w:val="hy-AM"/>
        </w:rPr>
        <w:t xml:space="preserve"> հարակից իրավունքներ</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3.</w:t>
      </w:r>
      <w:r w:rsidR="00B749C7" w:rsidRPr="007A31AE">
        <w:rPr>
          <w:rFonts w:ascii="GHEA Grapalat" w:hAnsi="GHEA Grapalat"/>
          <w:sz w:val="24"/>
          <w:szCs w:val="24"/>
          <w:lang w:val="hy-AM"/>
        </w:rPr>
        <w:t xml:space="preserve"> </w:t>
      </w:r>
      <w:r w:rsidRPr="007A31AE">
        <w:rPr>
          <w:rFonts w:ascii="GHEA Grapalat" w:hAnsi="GHEA Grapalat"/>
          <w:sz w:val="24"/>
          <w:szCs w:val="24"/>
          <w:lang w:val="hy-AM"/>
        </w:rPr>
        <w:t xml:space="preserve">Հեղինակային իրավունքը տարածվում է գիտության, գրականության </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արվեստի ստեղծագործությունների վրա։</w:t>
      </w:r>
      <w:r w:rsidR="00B749C7" w:rsidRPr="007A31AE">
        <w:rPr>
          <w:rFonts w:ascii="GHEA Grapalat" w:hAnsi="GHEA Grapalat"/>
          <w:sz w:val="24"/>
          <w:szCs w:val="24"/>
          <w:lang w:val="hy-AM"/>
        </w:rPr>
        <w:t xml:space="preserve"> </w:t>
      </w:r>
      <w:r w:rsidRPr="007A31AE">
        <w:rPr>
          <w:rFonts w:ascii="GHEA Grapalat" w:hAnsi="GHEA Grapalat"/>
          <w:sz w:val="24"/>
          <w:szCs w:val="24"/>
          <w:lang w:val="hy-AM"/>
        </w:rPr>
        <w:t>Երկի հեղինակին են պատկանում, մասնավորապես, հետ</w:t>
      </w:r>
      <w:r w:rsidR="00983E21" w:rsidRPr="007A31AE">
        <w:rPr>
          <w:rFonts w:ascii="GHEA Grapalat" w:hAnsi="GHEA Grapalat"/>
          <w:sz w:val="24"/>
          <w:szCs w:val="24"/>
          <w:lang w:val="hy-AM"/>
        </w:rPr>
        <w:t>եւ</w:t>
      </w:r>
      <w:r w:rsidRPr="007A31AE">
        <w:rPr>
          <w:rFonts w:ascii="GHEA Grapalat" w:hAnsi="GHEA Grapalat"/>
          <w:sz w:val="24"/>
          <w:szCs w:val="24"/>
          <w:lang w:val="hy-AM"/>
        </w:rPr>
        <w:t>յալ իրավունքները՝</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1) ստեղծագործության նկատմամբ բացառիկ իրավունք,</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2) հեղինակային իրավունք,</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3) անվան իրավունք,</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4) ստեղծագործության անձեռնմխելիության իրավունք,</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5) ստեղծագործության բացահայտման իրավունք,</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6) անդամ պետությունների օրենսդրությամբ սահմանված այլ իրավունքներ։</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4.</w:t>
      </w:r>
      <w:r w:rsidR="00B749C7" w:rsidRPr="007A31AE">
        <w:rPr>
          <w:rFonts w:ascii="GHEA Grapalat" w:hAnsi="GHEA Grapalat"/>
          <w:sz w:val="24"/>
          <w:szCs w:val="24"/>
          <w:lang w:val="hy-AM"/>
        </w:rPr>
        <w:t xml:space="preserve"> </w:t>
      </w:r>
      <w:r w:rsidRPr="007A31AE">
        <w:rPr>
          <w:rFonts w:ascii="GHEA Grapalat" w:hAnsi="GHEA Grapalat"/>
          <w:sz w:val="24"/>
          <w:szCs w:val="24"/>
          <w:lang w:val="hy-AM"/>
        </w:rPr>
        <w:t xml:space="preserve">Անդամ պետություններն ապահովում են ստեղծագործության նկատմամբ բացառիկ իրավունքի, համահեղինակությամբ ստեղծագործության նկատմամբ բացառիկ իրավունքի, հեղինակի մահից հետո հրապարակված ստեղծագործության նկատմամբ բացառիկ իրավունքի պահպանման ժամկետների պահպանումը, որոնք չպետք է պակաս լինեն «Գրական </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գեղարվեստական երկերի պահպանության մասին» 1886 թվականի սեպտեմբերի 9–ի Բեռնի կոնվենցիայով (1971 թվականի խմբագրությամբ), Առ</w:t>
      </w:r>
      <w:r w:rsidR="00983E21" w:rsidRPr="007A31AE">
        <w:rPr>
          <w:rFonts w:ascii="GHEA Grapalat" w:hAnsi="GHEA Grapalat"/>
          <w:sz w:val="24"/>
          <w:szCs w:val="24"/>
          <w:lang w:val="hy-AM"/>
        </w:rPr>
        <w:t>եւ</w:t>
      </w:r>
      <w:r w:rsidRPr="007A31AE">
        <w:rPr>
          <w:rFonts w:ascii="GHEA Grapalat" w:hAnsi="GHEA Grapalat"/>
          <w:sz w:val="24"/>
          <w:szCs w:val="24"/>
          <w:lang w:val="hy-AM"/>
        </w:rPr>
        <w:t>տրի համաշխարհային կազմակերպության «Մտավոր սեփականության իրավունքների` առ</w:t>
      </w:r>
      <w:r w:rsidR="00983E21" w:rsidRPr="007A31AE">
        <w:rPr>
          <w:rFonts w:ascii="GHEA Grapalat" w:hAnsi="GHEA Grapalat"/>
          <w:sz w:val="24"/>
          <w:szCs w:val="24"/>
          <w:lang w:val="hy-AM"/>
        </w:rPr>
        <w:t>եւ</w:t>
      </w:r>
      <w:r w:rsidRPr="007A31AE">
        <w:rPr>
          <w:rFonts w:ascii="GHEA Grapalat" w:hAnsi="GHEA Grapalat"/>
          <w:sz w:val="24"/>
          <w:szCs w:val="24"/>
          <w:lang w:val="hy-AM"/>
        </w:rPr>
        <w:t>տրին առնչվող հայեցակետերի մասին» 1994 թվականի ապրիլի 15–ի Համաձայնագրով սահմանված ժամկետներից։</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lastRenderedPageBreak/>
        <w:t>Անդամ պետությունների օրենսդրության մեջ կարող են ամրագրված լինել իրավունքների պահպանության մեծ ժամկետներ։</w:t>
      </w:r>
      <w:r w:rsidR="00B749C7" w:rsidRPr="007A31AE">
        <w:rPr>
          <w:rFonts w:ascii="GHEA Grapalat" w:hAnsi="GHEA Grapalat"/>
          <w:sz w:val="24"/>
          <w:szCs w:val="24"/>
          <w:lang w:val="hy-AM"/>
        </w:rPr>
        <w:t xml:space="preserve"> </w:t>
      </w:r>
      <w:r w:rsidRPr="007A31AE">
        <w:rPr>
          <w:rFonts w:ascii="GHEA Grapalat" w:hAnsi="GHEA Grapalat"/>
          <w:sz w:val="24"/>
          <w:szCs w:val="24"/>
          <w:lang w:val="hy-AM"/>
        </w:rPr>
        <w:t xml:space="preserve">Էլեկտրոնային հաշվողական մեքենաների համար ծրագրերը (համակարգչային ծրագրեր)՝ ներառյալ ելակետային տեքստը </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օբյեկտի կոդը, պահպանվում են որպես գեղարվեստական երկեր՝ «Գրական </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գեղարվեստական երկերի պահպանության մասին» 1886 թվականի սեպտեմբերի 9–ի Բեռնի կոնվենցիայի</w:t>
      </w:r>
      <w:r w:rsidR="00B749C7" w:rsidRPr="007A31AE">
        <w:rPr>
          <w:rStyle w:val="Tag"/>
          <w:rFonts w:ascii="GHEA Grapalat" w:hAnsi="GHEA Grapalat"/>
          <w:color w:val="auto"/>
          <w:sz w:val="24"/>
          <w:szCs w:val="24"/>
          <w:lang w:val="hy-AM"/>
        </w:rPr>
        <w:t xml:space="preserve"> </w:t>
      </w:r>
      <w:r w:rsidRPr="007A31AE">
        <w:rPr>
          <w:rFonts w:ascii="GHEA Grapalat" w:hAnsi="GHEA Grapalat"/>
          <w:sz w:val="24"/>
          <w:szCs w:val="24"/>
          <w:lang w:val="hy-AM"/>
        </w:rPr>
        <w:t>համաձայն (1971 թվականի խմբագրությամբ)։</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Ժողովածո</w:t>
      </w:r>
      <w:r w:rsidR="00983E21" w:rsidRPr="007A31AE">
        <w:rPr>
          <w:rFonts w:ascii="GHEA Grapalat" w:hAnsi="GHEA Grapalat"/>
          <w:sz w:val="24"/>
          <w:szCs w:val="24"/>
          <w:lang w:val="hy-AM"/>
        </w:rPr>
        <w:t>ւ</w:t>
      </w:r>
      <w:r w:rsidRPr="007A31AE">
        <w:rPr>
          <w:rFonts w:ascii="GHEA Grapalat" w:hAnsi="GHEA Grapalat"/>
          <w:sz w:val="24"/>
          <w:szCs w:val="24"/>
          <w:lang w:val="hy-AM"/>
        </w:rPr>
        <w:t xml:space="preserve"> ստեղծագործությունները (հանրագիտարանները, հավաքածուները </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այլ ստեղծագործություններ), որոնք նյութերի ընտրության կամ տեղաբաշխման առումով ստեղծագործական աշխատանքի արդյունք են, պահպանվում են առանց ժողովածո ստեղծագործության մաս հանդիսացող յուրաքանչյուր ստեղծագործության հեղինակների իրավունքներին վնաս հասցնելու։</w:t>
      </w:r>
      <w:r w:rsidR="00983E21" w:rsidRPr="007A31AE">
        <w:rPr>
          <w:rFonts w:ascii="GHEA Grapalat" w:hAnsi="GHEA Grapalat"/>
          <w:sz w:val="24"/>
          <w:szCs w:val="24"/>
          <w:lang w:val="hy-AM"/>
        </w:rPr>
        <w:t xml:space="preserve"> </w:t>
      </w:r>
      <w:r w:rsidRPr="007A31AE">
        <w:rPr>
          <w:rFonts w:ascii="GHEA Grapalat" w:hAnsi="GHEA Grapalat"/>
          <w:sz w:val="24"/>
          <w:szCs w:val="24"/>
          <w:lang w:val="hy-AM"/>
        </w:rPr>
        <w:t>Ժողովածո</w:t>
      </w:r>
      <w:r w:rsidR="00983E21" w:rsidRPr="007A31AE">
        <w:rPr>
          <w:rFonts w:ascii="GHEA Grapalat" w:hAnsi="GHEA Grapalat"/>
          <w:sz w:val="24"/>
          <w:szCs w:val="24"/>
          <w:lang w:val="hy-AM"/>
        </w:rPr>
        <w:t>ւ</w:t>
      </w:r>
      <w:r w:rsidRPr="007A31AE">
        <w:rPr>
          <w:rFonts w:ascii="GHEA Grapalat" w:hAnsi="GHEA Grapalat"/>
          <w:sz w:val="24"/>
          <w:szCs w:val="24"/>
          <w:lang w:val="hy-AM"/>
        </w:rPr>
        <w:t xml:space="preserve"> ստեղծագործություն կազմողին է պատկանում ժողովածուի կազմման (նյութի ընտրություն </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տեղաբաշխում) հեղինակային իրավունքը։</w:t>
      </w:r>
      <w:r w:rsidR="00983E21" w:rsidRPr="007A31AE">
        <w:rPr>
          <w:rFonts w:ascii="GHEA Grapalat" w:hAnsi="GHEA Grapalat"/>
          <w:sz w:val="24"/>
          <w:szCs w:val="24"/>
          <w:lang w:val="hy-AM"/>
        </w:rPr>
        <w:t xml:space="preserve"> </w:t>
      </w:r>
      <w:r w:rsidRPr="007A31AE">
        <w:rPr>
          <w:rFonts w:ascii="GHEA Grapalat" w:hAnsi="GHEA Grapalat"/>
          <w:sz w:val="24"/>
          <w:szCs w:val="24"/>
          <w:lang w:val="hy-AM"/>
        </w:rPr>
        <w:t>Ընդ որում, ժողովածո ստեղծագործությունները պահպանվում են հեղինակային իրավունքով՝ անկախ նրանից, թե այն երկերը, որոնց վրա դրանք հիմնված են կամ որոնք դրանք ներառում են, հեղինակային իրավունքի օբյեկտ են, թե ոչ։</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Ածանցյալ ստեղծագործությունները (թարգմանություններ, ադապտացված ստեղծագործություններ, երաժշտական դաշնակումներ </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գրականության կամ գեղարվեստական ստեղծագործությունների այլ վերամշակումներ) պահպանվում են ստեղծագործությունների բնօրինակների հետ հավասար` առանց ստեղծագործության բնօրինակի հեղինակի իրավունքներին վնաս հասցնելու։</w:t>
      </w:r>
      <w:r w:rsidR="008618B7" w:rsidRPr="007A31AE">
        <w:rPr>
          <w:rFonts w:ascii="GHEA Grapalat" w:hAnsi="GHEA Grapalat"/>
          <w:sz w:val="24"/>
          <w:szCs w:val="24"/>
          <w:lang w:val="hy-AM"/>
        </w:rPr>
        <w:t xml:space="preserve"> </w:t>
      </w:r>
      <w:r w:rsidRPr="007A31AE">
        <w:rPr>
          <w:rFonts w:ascii="GHEA Grapalat" w:hAnsi="GHEA Grapalat"/>
          <w:sz w:val="24"/>
          <w:szCs w:val="24"/>
          <w:lang w:val="hy-AM"/>
        </w:rPr>
        <w:t>Ածանցյալ ստեղծագործության հեղինակին է պատկանում այլ (բնօրինակ) ստեղծագործության իրականացված թարգմանության կամ այլ վերամշակման հեղինակային իրավունքը։</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5. </w:t>
      </w:r>
      <w:r w:rsidR="008E7C63" w:rsidRPr="007A31AE">
        <w:rPr>
          <w:rFonts w:ascii="GHEA Grapalat" w:hAnsi="GHEA Grapalat"/>
          <w:sz w:val="24"/>
          <w:szCs w:val="24"/>
          <w:lang w:val="hy-AM"/>
        </w:rPr>
        <w:t xml:space="preserve">Անդամ պետությունները կինեմատոգրաֆիական ստեղծագործությունների առումով իրավատերերին իրավունք են ընձեռում թույլատրելու կամ արգելելու </w:t>
      </w:r>
      <w:r w:rsidR="008E7C63" w:rsidRPr="007A31AE">
        <w:rPr>
          <w:rFonts w:ascii="GHEA Grapalat" w:hAnsi="GHEA Grapalat"/>
          <w:sz w:val="24"/>
          <w:szCs w:val="24"/>
          <w:lang w:val="hy-AM"/>
        </w:rPr>
        <w:lastRenderedPageBreak/>
        <w:t>հեղինակային իրավունքով պահպանվող իրենց ստեղծագործությունների բնօրինակների կամ դրանց օրինակների առ</w:t>
      </w:r>
      <w:r w:rsidRPr="007A31AE">
        <w:rPr>
          <w:rFonts w:ascii="GHEA Grapalat" w:hAnsi="GHEA Grapalat"/>
          <w:sz w:val="24"/>
          <w:szCs w:val="24"/>
          <w:lang w:val="hy-AM"/>
        </w:rPr>
        <w:t>եւ</w:t>
      </w:r>
      <w:r w:rsidR="008E7C63" w:rsidRPr="007A31AE">
        <w:rPr>
          <w:rFonts w:ascii="GHEA Grapalat" w:hAnsi="GHEA Grapalat"/>
          <w:sz w:val="24"/>
          <w:szCs w:val="24"/>
          <w:lang w:val="hy-AM"/>
        </w:rPr>
        <w:t>տրային նպատակով հրապարակային վարձույթն այլ անդամ պետությունների տարածքում։</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6. </w:t>
      </w:r>
      <w:r w:rsidR="008E7C63" w:rsidRPr="007A31AE">
        <w:rPr>
          <w:rFonts w:ascii="GHEA Grapalat" w:hAnsi="GHEA Grapalat"/>
          <w:sz w:val="24"/>
          <w:szCs w:val="24"/>
          <w:lang w:val="hy-AM"/>
        </w:rPr>
        <w:t xml:space="preserve">Կատարողների ստեղծագործական աշխատանքի արդյունքների (կատարման), հնչյունագրերի նկատմամբ գույքային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անձնական ոչ գույքային իրավունքները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անդամ պետությունների օրենսդրությամբ սահմանված այլ իրավունքներ համարվում են հեղինակային իրավունքներին հարակից իրավունքներ։</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Կատարող (կատարման հեղինակ) է համարվում այն ֆիզիկական անձը, որի ստեղծագործական աշխատանքի արդյունքում ստեղծվել է կատարում՝ արտիստ–կատարողը (դերասան, երգիչ, երաժիշտ, պարող կամ այլ անձ, որը դեր է կատարում , կարդում, ասմունքում, երգում, նվագում երաժշտական գործիք կամ այլ կերպ մասնակցում է գրականության, արվեստի կամ ժողովրդական երկերի կատարմանը, այդ թվում՝ էստրադային, կրկեսային, կամ տիկնիկային համարներին), ինչպես նա</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ներկայացման ռեժիսոր–բեմադրիչը (անձը, որը բեմադրում է թատերական, կրկեսային, տիկնիկային, էստրադային կամ այլ թատերահանդիսային ներկայացում) </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դիրիժորը։</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Անդամ պետությունները փոխադարձ հիմունքներով անդամ պետությունների կատարողներին են տրամադրում հետ</w:t>
      </w:r>
      <w:r w:rsidR="00983E21" w:rsidRPr="007A31AE">
        <w:rPr>
          <w:rFonts w:ascii="GHEA Grapalat" w:hAnsi="GHEA Grapalat"/>
          <w:sz w:val="24"/>
          <w:szCs w:val="24"/>
          <w:lang w:val="hy-AM"/>
        </w:rPr>
        <w:t>եւ</w:t>
      </w:r>
      <w:r w:rsidRPr="007A31AE">
        <w:rPr>
          <w:rFonts w:ascii="GHEA Grapalat" w:hAnsi="GHEA Grapalat"/>
          <w:sz w:val="24"/>
          <w:szCs w:val="24"/>
          <w:lang w:val="hy-AM"/>
        </w:rPr>
        <w:t>յալ իրավունքները՝</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կատարման բացառիկ իրավունք.</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անվան նկատմամբ իրավունք՝ հնչյունագրերի օրինակների վրա կամ կատարումն այլ կերպ օգտագործելիս սեփական անունը կամ կեղծանունը նշելու իրավունք, կատարողների խմբի անվանումը նշելու իրավունք՝ բացառությամբ այն դեպքերի, երբ կատարումն օգտագործելու բնույթով բացառվում է կատարողի անունը կամ կատարողների խմբի անվանումը նշելու հնարավորությունը,</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անդամ պետությունների օրենսդրությամբ սահմանված այլ իրավունքներ։</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lastRenderedPageBreak/>
        <w:t xml:space="preserve">7. </w:t>
      </w:r>
      <w:r w:rsidR="008E7C63" w:rsidRPr="007A31AE">
        <w:rPr>
          <w:rFonts w:ascii="GHEA Grapalat" w:hAnsi="GHEA Grapalat"/>
          <w:sz w:val="24"/>
          <w:szCs w:val="24"/>
          <w:lang w:val="hy-AM"/>
        </w:rPr>
        <w:t>Կատարողներն իրականացնում են իրենց իրավունքները՝ պահպանելով կատարվող ստեղծագործությունների հեղինակների իրավունքները։</w:t>
      </w:r>
      <w:r w:rsidRPr="007A31AE">
        <w:rPr>
          <w:rFonts w:ascii="GHEA Grapalat" w:hAnsi="GHEA Grapalat"/>
          <w:sz w:val="24"/>
          <w:szCs w:val="24"/>
          <w:lang w:val="hy-AM"/>
        </w:rPr>
        <w:t xml:space="preserve"> </w:t>
      </w:r>
      <w:r w:rsidR="008E7C63" w:rsidRPr="007A31AE">
        <w:rPr>
          <w:rFonts w:ascii="GHEA Grapalat" w:hAnsi="GHEA Grapalat"/>
          <w:sz w:val="24"/>
          <w:szCs w:val="24"/>
          <w:lang w:val="hy-AM"/>
        </w:rPr>
        <w:t xml:space="preserve">Կատարողի իրավունքները ճանաչվում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գործում են՝ անկախ կատարվող ստեղծագործության հեղինակային իրավունքների առկայությունից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գործելուց։</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8.</w:t>
      </w:r>
      <w:r w:rsidR="00983E21" w:rsidRPr="007A31AE">
        <w:rPr>
          <w:rFonts w:ascii="GHEA Grapalat" w:hAnsi="GHEA Grapalat"/>
          <w:sz w:val="24"/>
          <w:szCs w:val="24"/>
          <w:lang w:val="hy-AM"/>
        </w:rPr>
        <w:t xml:space="preserve"> </w:t>
      </w:r>
      <w:r w:rsidRPr="007A31AE">
        <w:rPr>
          <w:rFonts w:ascii="GHEA Grapalat" w:hAnsi="GHEA Grapalat"/>
          <w:sz w:val="24"/>
          <w:szCs w:val="24"/>
          <w:lang w:val="hy-AM"/>
        </w:rPr>
        <w:t xml:space="preserve">Հնչյունագիր ստեղծող (արտադրող) է ճանաչվում այն անձը, որի նախաձեռնությամբ </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պատասխանատվությամբ իրականացվել է կատարման հնչյունների կամ այլ հնչյունների առաջին ձայնագրումը կամ այդ հնչյունների ամրագրումը։</w:t>
      </w:r>
      <w:r w:rsidR="00983E21" w:rsidRPr="007A31AE">
        <w:rPr>
          <w:rFonts w:ascii="GHEA Grapalat" w:hAnsi="GHEA Grapalat"/>
          <w:sz w:val="24"/>
          <w:szCs w:val="24"/>
          <w:lang w:val="hy-AM"/>
        </w:rPr>
        <w:t xml:space="preserve"> </w:t>
      </w:r>
      <w:r w:rsidRPr="007A31AE">
        <w:rPr>
          <w:rFonts w:ascii="GHEA Grapalat" w:hAnsi="GHEA Grapalat"/>
          <w:sz w:val="24"/>
          <w:szCs w:val="24"/>
          <w:lang w:val="hy-AM"/>
        </w:rPr>
        <w:t xml:space="preserve">Այլ ապացույցների բացակայության դեպքում, հնչյունագիր ստեղծող (արտադրող) է համարվում այն անձը, որի անունը կամ անվանումը սովորաբար նշված է հնչյունագրի օրինակի </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(կամ) դրա փաթեթվածքի վրա։</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Անդամ պետությունները անդամ պետությունների հնչյունագիր ստեղծողներին (արտադրողներին) տրամադրում են հետ</w:t>
      </w:r>
      <w:r w:rsidR="00983E21" w:rsidRPr="007A31AE">
        <w:rPr>
          <w:rFonts w:ascii="GHEA Grapalat" w:hAnsi="GHEA Grapalat"/>
          <w:sz w:val="24"/>
          <w:szCs w:val="24"/>
          <w:lang w:val="hy-AM"/>
        </w:rPr>
        <w:t>եւ</w:t>
      </w:r>
      <w:r w:rsidRPr="007A31AE">
        <w:rPr>
          <w:rFonts w:ascii="GHEA Grapalat" w:hAnsi="GHEA Grapalat"/>
          <w:sz w:val="24"/>
          <w:szCs w:val="24"/>
          <w:lang w:val="hy-AM"/>
        </w:rPr>
        <w:t>յալ իրավունքները՝</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հնչյունագրման բացառիկ իրավունք,</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անդամ պետությունների օրենսդրությամբ սահմանված այլ իրավունքներ։</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9. </w:t>
      </w:r>
      <w:r w:rsidR="008E7C63" w:rsidRPr="007A31AE">
        <w:rPr>
          <w:rFonts w:ascii="GHEA Grapalat" w:hAnsi="GHEA Grapalat"/>
          <w:sz w:val="24"/>
          <w:szCs w:val="24"/>
          <w:lang w:val="hy-AM"/>
        </w:rPr>
        <w:t>Անդամ պետություններն ապահովում են կատարման բացառիկ իրավունքի, հնչյունագրման բացառիկ իրավունքի նկատմամբ ժամկետների պահպանումը, որոնք չպետք է պակաս լինեն Առ</w:t>
      </w:r>
      <w:r w:rsidRPr="007A31AE">
        <w:rPr>
          <w:rFonts w:ascii="GHEA Grapalat" w:hAnsi="GHEA Grapalat"/>
          <w:sz w:val="24"/>
          <w:szCs w:val="24"/>
          <w:lang w:val="hy-AM"/>
        </w:rPr>
        <w:t>եւ</w:t>
      </w:r>
      <w:r w:rsidR="008E7C63" w:rsidRPr="007A31AE">
        <w:rPr>
          <w:rFonts w:ascii="GHEA Grapalat" w:hAnsi="GHEA Grapalat"/>
          <w:sz w:val="24"/>
          <w:szCs w:val="24"/>
          <w:lang w:val="hy-AM"/>
        </w:rPr>
        <w:t>տրի համաշխարհային կազմակերպության «Մտավոր սեփականության իրավունքների` առ</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տրին առնչվող հայեցակետերի մասին» 1994 թվականի ապրիլի 15–ի Համաձայնագրով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«Կատարողների, հնչյունագրեր արտադրողների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հեռարձակող կազմակերպությունների պահպանության մասին» 1961 թվականի հոկտեմբերի 26–ի Միջազգային Կոնվենցիայով սահմանված ժամկետներից։</w:t>
      </w:r>
      <w:r w:rsidRPr="007A31AE">
        <w:rPr>
          <w:rFonts w:ascii="GHEA Grapalat" w:hAnsi="GHEA Grapalat"/>
          <w:sz w:val="24"/>
          <w:szCs w:val="24"/>
          <w:lang w:val="hy-AM"/>
        </w:rPr>
        <w:t xml:space="preserve"> </w:t>
      </w:r>
      <w:r w:rsidR="008E7C63" w:rsidRPr="007A31AE">
        <w:rPr>
          <w:rFonts w:ascii="GHEA Grapalat" w:hAnsi="GHEA Grapalat"/>
          <w:sz w:val="24"/>
          <w:szCs w:val="24"/>
          <w:lang w:val="hy-AM"/>
        </w:rPr>
        <w:t>Անդամ պետությունների օրենսդրության մեջ կարող են ամրագրված լինել իրավունքների պահպանության մեծ ժամկետներ։</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10. </w:t>
      </w:r>
      <w:r w:rsidR="008E7C63" w:rsidRPr="007A31AE">
        <w:rPr>
          <w:rFonts w:ascii="GHEA Grapalat" w:hAnsi="GHEA Grapalat"/>
          <w:sz w:val="24"/>
          <w:szCs w:val="24"/>
          <w:lang w:val="hy-AM"/>
        </w:rPr>
        <w:t xml:space="preserve">Կոլեկտիվ հիմունքներով կառավարող կազմակերպություն է համարվում հեղինակներից, կատարողներից, հնչյունագրեր ստեղծողներից (արտադրողներից) </w:t>
      </w:r>
      <w:r w:rsidRPr="007A31AE">
        <w:rPr>
          <w:rFonts w:ascii="GHEA Grapalat" w:hAnsi="GHEA Grapalat"/>
          <w:sz w:val="24"/>
          <w:szCs w:val="24"/>
          <w:lang w:val="hy-AM"/>
        </w:rPr>
        <w:lastRenderedPageBreak/>
        <w:t>եւ</w:t>
      </w:r>
      <w:r w:rsidR="008E7C63" w:rsidRPr="007A31AE">
        <w:rPr>
          <w:rFonts w:ascii="GHEA Grapalat" w:hAnsi="GHEA Grapalat"/>
          <w:sz w:val="24"/>
          <w:szCs w:val="24"/>
          <w:lang w:val="hy-AM"/>
        </w:rPr>
        <w:t xml:space="preserve"> հեղինակային ու հարակից իրավունքներ ունեցող այլ անձանցից ստացված իրավասությունների հիման վրա գործող կազմակերպությունը, եթե այլ բան նախատեսված չէ անդամ պետության օրենսդրությամբ, ինչպես նա</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հեղինակային ու հարակից իրավունքների օբյեկտների օգտագործման համար վարձատրության ստացումը հեղինակների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այլ իրավատերերի կողմից ապահովելու նպատակով կոլեկտիվ հիմունքներով համապատասխան իրավունքների կառավարման ոլորտում կոլեկտիվ հիմունքներով կառավարող այլ կազմակերպություններից ստացված լիազորությունների հիման վրա գործող կազմակերպությունը։</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Հեղինակային իրավունքների </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հարակից իրավունքների օբյեկտներն օրինաչափ օգտագործելու հնարավորությունն ապահովելու նպատակներով՝ կոլեկտիվ հիմունքներով կառավարվող իրավունքների գործունեության հետ կապված հարաբերությունները Միության շրջանակներում կարգավորվում են միջազգային պայմանագրերով։</w:t>
      </w:r>
    </w:p>
    <w:p w:rsidR="00983E21" w:rsidRPr="007A31AE" w:rsidRDefault="00983E21" w:rsidP="00B749C7">
      <w:pPr>
        <w:spacing w:after="160" w:line="360" w:lineRule="auto"/>
        <w:rPr>
          <w:rFonts w:ascii="GHEA Grapalat" w:hAnsi="GHEA Grapalat"/>
          <w:sz w:val="24"/>
          <w:szCs w:val="24"/>
          <w:lang w:val="hy-AM"/>
        </w:rPr>
      </w:pPr>
    </w:p>
    <w:p w:rsidR="008E7C63" w:rsidRPr="007A31AE" w:rsidRDefault="00983E21" w:rsidP="00983E21">
      <w:pPr>
        <w:spacing w:after="160" w:line="360" w:lineRule="auto"/>
        <w:ind w:firstLine="567"/>
        <w:jc w:val="center"/>
        <w:rPr>
          <w:rFonts w:ascii="GHEA Grapalat" w:hAnsi="GHEA Grapalat"/>
          <w:b/>
          <w:sz w:val="24"/>
          <w:szCs w:val="24"/>
          <w:lang w:val="hy-AM"/>
        </w:rPr>
      </w:pPr>
      <w:r w:rsidRPr="007A31AE">
        <w:rPr>
          <w:rFonts w:ascii="GHEA Grapalat" w:hAnsi="GHEA Grapalat"/>
          <w:b/>
          <w:sz w:val="24"/>
          <w:szCs w:val="24"/>
          <w:lang w:val="hy-AM"/>
        </w:rPr>
        <w:t xml:space="preserve">III. </w:t>
      </w:r>
      <w:r w:rsidR="008E7C63" w:rsidRPr="007A31AE">
        <w:rPr>
          <w:rFonts w:ascii="GHEA Grapalat" w:hAnsi="GHEA Grapalat"/>
          <w:b/>
          <w:sz w:val="24"/>
          <w:szCs w:val="24"/>
          <w:lang w:val="hy-AM"/>
        </w:rPr>
        <w:t xml:space="preserve">Ապրանքային նշաններ </w:t>
      </w:r>
      <w:r w:rsidRPr="007A31AE">
        <w:rPr>
          <w:rFonts w:ascii="GHEA Grapalat" w:hAnsi="GHEA Grapalat"/>
          <w:b/>
          <w:sz w:val="24"/>
          <w:szCs w:val="24"/>
          <w:lang w:val="hy-AM"/>
        </w:rPr>
        <w:t>եւ</w:t>
      </w:r>
      <w:r w:rsidR="008E7C63" w:rsidRPr="007A31AE">
        <w:rPr>
          <w:rFonts w:ascii="GHEA Grapalat" w:hAnsi="GHEA Grapalat"/>
          <w:b/>
          <w:sz w:val="24"/>
          <w:szCs w:val="24"/>
          <w:lang w:val="hy-AM"/>
        </w:rPr>
        <w:t xml:space="preserve"> սպասարկման նշաններ</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11. </w:t>
      </w:r>
      <w:r w:rsidR="008E7C63" w:rsidRPr="007A31AE">
        <w:rPr>
          <w:rFonts w:ascii="GHEA Grapalat" w:hAnsi="GHEA Grapalat"/>
          <w:sz w:val="24"/>
          <w:szCs w:val="24"/>
          <w:lang w:val="hy-AM"/>
        </w:rPr>
        <w:t xml:space="preserve">Ապրանքային նշան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սպասարկման նշան (այսուհետ՝ ապրանքային նշան) է համարվում քաղաքացիական շրջանառության մի մասի մասնակիցների ապրանքները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(կամ) ծառայությունները քաղաքացիական շրջանառության մյուս մասնակիցների ապրանքներից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(կամ) ծառայություններից անհատականացնելու համար ծառայող նշումը, որը պահպանվում է անդամ պետության օրենսդրության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այն միջազգային պայմանագրերի համաձայն, որոնց մասնակից են անդամ պետությունները։</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Համապատասխան անդամ պետությունների օրենսդրական ակտերին՝ որպես ապրանքային նշան, կարող են գրանցվել բառային, պատկերային, ծավալային </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այլ </w:t>
      </w:r>
      <w:r w:rsidRPr="007A31AE">
        <w:rPr>
          <w:rFonts w:ascii="GHEA Grapalat" w:hAnsi="GHEA Grapalat"/>
          <w:sz w:val="24"/>
          <w:szCs w:val="24"/>
          <w:lang w:val="hy-AM"/>
        </w:rPr>
        <w:lastRenderedPageBreak/>
        <w:t>նշումներ կամ դրանց համակցությունները։</w:t>
      </w:r>
      <w:r w:rsidR="00983E21" w:rsidRPr="007A31AE">
        <w:rPr>
          <w:rFonts w:ascii="GHEA Grapalat" w:hAnsi="GHEA Grapalat"/>
          <w:sz w:val="24"/>
          <w:szCs w:val="24"/>
          <w:lang w:val="hy-AM"/>
        </w:rPr>
        <w:t xml:space="preserve"> </w:t>
      </w:r>
      <w:r w:rsidRPr="007A31AE">
        <w:rPr>
          <w:rFonts w:ascii="GHEA Grapalat" w:hAnsi="GHEA Grapalat"/>
          <w:sz w:val="24"/>
          <w:szCs w:val="24"/>
          <w:lang w:val="hy-AM"/>
        </w:rPr>
        <w:t>Ապրանքային նշանը կարող է գրանցվել ցանկացած գույնով կամ գունային համադրությամբ։</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12. </w:t>
      </w:r>
      <w:r w:rsidR="008E7C63" w:rsidRPr="007A31AE">
        <w:rPr>
          <w:rFonts w:ascii="GHEA Grapalat" w:hAnsi="GHEA Grapalat"/>
          <w:sz w:val="24"/>
          <w:szCs w:val="24"/>
          <w:lang w:val="hy-AM"/>
        </w:rPr>
        <w:t xml:space="preserve">Ապրանքային նշանի իրավատերը, անդամ պետության օրենսդրությանը համապատասխան, բացառիկ իրավունք ունի օգտագործելու ապրանքային նշանը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տնօրինելու այդ բացառիկ իրավունքը, ինչպես նա</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իրավունք ունի այլ անձանց արգելելու օգտագործել համանման ապրանքների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(կամ) ծառայությունների առնչությամբ ապրանքային նշանին կամ նշումներին շփոթելու աստիճան նման նշանները։</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13. </w:t>
      </w:r>
      <w:r w:rsidR="008E7C63" w:rsidRPr="007A31AE">
        <w:rPr>
          <w:rFonts w:ascii="GHEA Grapalat" w:hAnsi="GHEA Grapalat"/>
          <w:sz w:val="24"/>
          <w:szCs w:val="24"/>
          <w:lang w:val="hy-AM"/>
        </w:rPr>
        <w:t>Ապրանքային նշանի նախնական գործողության ժամկետը կազմում է 10 տարի։</w:t>
      </w:r>
      <w:r w:rsidRPr="007A31AE">
        <w:rPr>
          <w:rFonts w:ascii="GHEA Grapalat" w:hAnsi="GHEA Grapalat"/>
          <w:sz w:val="24"/>
          <w:szCs w:val="24"/>
          <w:lang w:val="hy-AM"/>
        </w:rPr>
        <w:t xml:space="preserve"> </w:t>
      </w:r>
      <w:r w:rsidR="008E7C63" w:rsidRPr="007A31AE">
        <w:rPr>
          <w:rFonts w:ascii="GHEA Grapalat" w:hAnsi="GHEA Grapalat"/>
          <w:sz w:val="24"/>
          <w:szCs w:val="24"/>
          <w:lang w:val="hy-AM"/>
        </w:rPr>
        <w:t>Նշված ժամկետը` ապրանքային նշանի իրավատիրոջ դիմումի համաձայն, կարող է անսահմանափակ քանակով երկարաձգվել՝ յուրաքանչյուր անգամ առնվազն 10 տարի ժամկետով։</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Ապրանքային նշանի իրավական պաշտպանությունն անդամ պետության տարածքում կարող է վաղաժամկետ դադարեցվել բոլոր այն ապրանքների </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(կամ) ծառայությունների կամ ապրանքների </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(կամ) ծառայությունների մասի նկատմամբ, որոնց անհատականացման համար ապրանքային նշանը գրանցվել է տվյալ անդամ պետության տարածքում, այդ ապրանքային նշանը տվյալ անդամ պետության օրենսդրությամբ սահմանված կարգով դրա գրանցումից հետո ցանկացած 3 տարվա ընթացքում անընդմեջ չօգտագործելու հետ</w:t>
      </w:r>
      <w:r w:rsidR="00983E21" w:rsidRPr="007A31AE">
        <w:rPr>
          <w:rFonts w:ascii="GHEA Grapalat" w:hAnsi="GHEA Grapalat"/>
          <w:sz w:val="24"/>
          <w:szCs w:val="24"/>
          <w:lang w:val="hy-AM"/>
        </w:rPr>
        <w:t>եւ</w:t>
      </w:r>
      <w:r w:rsidRPr="007A31AE">
        <w:rPr>
          <w:rFonts w:ascii="GHEA Grapalat" w:hAnsi="GHEA Grapalat"/>
          <w:sz w:val="24"/>
          <w:szCs w:val="24"/>
          <w:lang w:val="hy-AM"/>
        </w:rPr>
        <w:t>անքով՝ բացառությամբ իրավատիրոջից անկախ հանգամանքներով ապրանքային նշանը չօգտագործելու դեպքերի։</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Ապրանքային նշանին իրավական պաշտպանության տրամադրումը</w:t>
      </w:r>
      <w:r w:rsidR="00983E21" w:rsidRPr="007A31AE">
        <w:rPr>
          <w:rFonts w:ascii="GHEA Grapalat" w:hAnsi="GHEA Grapalat"/>
          <w:sz w:val="24"/>
          <w:szCs w:val="24"/>
          <w:lang w:val="hy-AM"/>
        </w:rPr>
        <w:t xml:space="preserve"> </w:t>
      </w:r>
      <w:r w:rsidRPr="007A31AE">
        <w:rPr>
          <w:rFonts w:ascii="GHEA Grapalat" w:hAnsi="GHEA Grapalat"/>
          <w:sz w:val="24"/>
          <w:szCs w:val="24"/>
          <w:lang w:val="hy-AM"/>
        </w:rPr>
        <w:t xml:space="preserve">կարող է վիճարկվել </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ճանաչվել անվավեր այն անդամ պետության օրենսդրությամբ նախատեսված կարգով </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հիմքերով, որի տարածքում տվյալ ապրանքային նշանը գրանցված է։</w:t>
      </w:r>
    </w:p>
    <w:p w:rsidR="00983E21" w:rsidRPr="007A31AE" w:rsidRDefault="00983E21" w:rsidP="00983E21">
      <w:pPr>
        <w:spacing w:after="160" w:line="360" w:lineRule="auto"/>
        <w:ind w:firstLine="567"/>
        <w:jc w:val="both"/>
        <w:rPr>
          <w:rFonts w:ascii="GHEA Grapalat" w:hAnsi="GHEA Grapalat"/>
          <w:sz w:val="24"/>
          <w:szCs w:val="24"/>
          <w:lang w:val="hy-AM"/>
        </w:rPr>
      </w:pPr>
    </w:p>
    <w:p w:rsidR="008E7C63" w:rsidRPr="007A31AE" w:rsidRDefault="008E7C63" w:rsidP="00983E21">
      <w:pPr>
        <w:spacing w:after="160" w:line="360" w:lineRule="auto"/>
        <w:ind w:firstLine="567"/>
        <w:jc w:val="center"/>
        <w:rPr>
          <w:rFonts w:ascii="GHEA Grapalat" w:hAnsi="GHEA Grapalat"/>
          <w:b/>
          <w:sz w:val="24"/>
          <w:szCs w:val="24"/>
          <w:lang w:val="hy-AM"/>
        </w:rPr>
      </w:pPr>
      <w:r w:rsidRPr="007A31AE">
        <w:rPr>
          <w:rFonts w:ascii="GHEA Grapalat" w:hAnsi="GHEA Grapalat"/>
          <w:b/>
          <w:sz w:val="24"/>
          <w:szCs w:val="24"/>
          <w:lang w:val="hy-AM"/>
        </w:rPr>
        <w:lastRenderedPageBreak/>
        <w:t>IV.</w:t>
      </w:r>
      <w:r w:rsidR="00983E21" w:rsidRPr="007A31AE">
        <w:rPr>
          <w:rFonts w:ascii="GHEA Grapalat" w:hAnsi="GHEA Grapalat"/>
          <w:b/>
          <w:sz w:val="24"/>
          <w:szCs w:val="24"/>
          <w:lang w:val="hy-AM"/>
        </w:rPr>
        <w:t xml:space="preserve"> </w:t>
      </w:r>
      <w:r w:rsidRPr="007A31AE">
        <w:rPr>
          <w:rFonts w:ascii="GHEA Grapalat" w:hAnsi="GHEA Grapalat"/>
          <w:b/>
          <w:sz w:val="24"/>
          <w:szCs w:val="24"/>
          <w:lang w:val="hy-AM"/>
        </w:rPr>
        <w:t xml:space="preserve">Եվրասիական տնտեսական միության ապրանքային նշանները </w:t>
      </w:r>
      <w:r w:rsidR="00983E21" w:rsidRPr="007A31AE">
        <w:rPr>
          <w:rFonts w:ascii="GHEA Grapalat" w:hAnsi="GHEA Grapalat"/>
          <w:b/>
          <w:sz w:val="24"/>
          <w:szCs w:val="24"/>
          <w:lang w:val="hy-AM"/>
        </w:rPr>
        <w:t>եւ</w:t>
      </w:r>
      <w:r w:rsidRPr="007A31AE">
        <w:rPr>
          <w:rFonts w:ascii="GHEA Grapalat" w:hAnsi="GHEA Grapalat"/>
          <w:b/>
          <w:sz w:val="24"/>
          <w:szCs w:val="24"/>
          <w:lang w:val="hy-AM"/>
        </w:rPr>
        <w:t xml:space="preserve"> Եվրասիական տնտեսական միության սպասարկման նշանները</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14. </w:t>
      </w:r>
      <w:r w:rsidR="008E7C63" w:rsidRPr="007A31AE">
        <w:rPr>
          <w:rFonts w:ascii="GHEA Grapalat" w:hAnsi="GHEA Grapalat"/>
          <w:sz w:val="24"/>
          <w:szCs w:val="24"/>
          <w:lang w:val="hy-AM"/>
        </w:rPr>
        <w:t xml:space="preserve">Անդամ պետություններն իրականացնում են Եվրասիական տնտեսական միության ապրանքային նշանների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Եվրասիական տնտեսական միության սպասարկման նշանների գրանցումը (այսուհետ՝ Միության ապրանքային նշան)։</w:t>
      </w:r>
      <w:r w:rsidRPr="007A31AE">
        <w:rPr>
          <w:rFonts w:ascii="GHEA Grapalat" w:hAnsi="GHEA Grapalat"/>
          <w:sz w:val="24"/>
          <w:szCs w:val="24"/>
          <w:lang w:val="hy-AM"/>
        </w:rPr>
        <w:t xml:space="preserve"> </w:t>
      </w:r>
      <w:r w:rsidR="008E7C63" w:rsidRPr="007A31AE">
        <w:rPr>
          <w:rFonts w:ascii="GHEA Grapalat" w:hAnsi="GHEA Grapalat"/>
          <w:sz w:val="24"/>
          <w:szCs w:val="24"/>
          <w:lang w:val="hy-AM"/>
        </w:rPr>
        <w:t>Միության ապրանքային նշանին բոլոր անդամ պետությունների տարածքում միաժամանակ ապահովվում է իրավական պաշտպանություն։</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Որպես Միության ապրանքային նշան` կարող է գրանցվել միայն գրաֆիկական տեսքով տրամադրված նշումը։</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Միության ապրանքային նշանի իրավատերը, անդամ պետությունների օրենսդրությանը համապատասխան, բացառիկ իրավունք ունի օգտագործելու Միության ապրանքային նշանը </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տնօրինելու այդ բացառիկ իրավունքը, ինչպես նա</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իրավունք ունի այլ անձանց արգելելու օգտագործել համանման ապրանքների </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(կամ) ծառայությունների առնչությամբ Միության ապրանքային նշանին կամ նշումներին շփոթելու աստիճան նման նշանները։</w:t>
      </w:r>
    </w:p>
    <w:p w:rsidR="00983E21"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15. </w:t>
      </w:r>
      <w:r w:rsidR="008E7C63" w:rsidRPr="007A31AE">
        <w:rPr>
          <w:rFonts w:ascii="GHEA Grapalat" w:hAnsi="GHEA Grapalat"/>
          <w:sz w:val="24"/>
          <w:szCs w:val="24"/>
          <w:lang w:val="hy-AM"/>
        </w:rPr>
        <w:t xml:space="preserve">Անդամ պետությունների տարածքներում միության ապրանքային նշանի գրանցման, իրավական պաշտպանության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օգտագործման հետ կապված հարաբերությունները Միության շրջանակներում կարգավորվում են միջազգային պայմանագրերով։ </w:t>
      </w:r>
    </w:p>
    <w:p w:rsidR="00983E21" w:rsidRPr="007A31AE" w:rsidRDefault="00983E21" w:rsidP="00983E21">
      <w:pPr>
        <w:spacing w:after="160" w:line="360" w:lineRule="auto"/>
        <w:ind w:firstLine="567"/>
        <w:jc w:val="both"/>
        <w:rPr>
          <w:rFonts w:ascii="GHEA Grapalat" w:hAnsi="GHEA Grapalat"/>
          <w:sz w:val="24"/>
          <w:szCs w:val="24"/>
          <w:lang w:val="hy-AM"/>
        </w:rPr>
      </w:pPr>
    </w:p>
    <w:p w:rsidR="008E7C63" w:rsidRPr="007A31AE" w:rsidRDefault="00983E21" w:rsidP="00983E21">
      <w:pPr>
        <w:spacing w:after="160" w:line="360" w:lineRule="auto"/>
        <w:ind w:firstLine="567"/>
        <w:jc w:val="center"/>
        <w:rPr>
          <w:rFonts w:ascii="GHEA Grapalat" w:hAnsi="GHEA Grapalat"/>
          <w:b/>
          <w:sz w:val="24"/>
          <w:szCs w:val="24"/>
          <w:lang w:val="hy-AM"/>
        </w:rPr>
      </w:pPr>
      <w:r w:rsidRPr="007A31AE">
        <w:rPr>
          <w:rFonts w:ascii="GHEA Grapalat" w:hAnsi="GHEA Grapalat"/>
          <w:b/>
          <w:sz w:val="24"/>
          <w:szCs w:val="24"/>
          <w:lang w:val="hy-AM"/>
        </w:rPr>
        <w:t xml:space="preserve">V. </w:t>
      </w:r>
      <w:r w:rsidR="008E7C63" w:rsidRPr="007A31AE">
        <w:rPr>
          <w:rFonts w:ascii="GHEA Grapalat" w:hAnsi="GHEA Grapalat"/>
          <w:b/>
          <w:sz w:val="24"/>
          <w:szCs w:val="24"/>
          <w:lang w:val="hy-AM"/>
        </w:rPr>
        <w:t>Ապրանքային նշանի, Միության ապրանքային նշանի նկատմամբ բացառիկ իրավունքի սպառման սկզբունքը</w:t>
      </w:r>
    </w:p>
    <w:p w:rsidR="008E7C63" w:rsidRPr="007A31AE" w:rsidRDefault="00983E21" w:rsidP="00E26B09">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16. </w:t>
      </w:r>
      <w:r w:rsidR="008E7C63" w:rsidRPr="007A31AE">
        <w:rPr>
          <w:rFonts w:ascii="GHEA Grapalat" w:hAnsi="GHEA Grapalat"/>
          <w:sz w:val="24"/>
          <w:szCs w:val="24"/>
          <w:lang w:val="hy-AM"/>
        </w:rPr>
        <w:t xml:space="preserve">Անդամ պետությունների տարածքներում կիրառվում է Միության ապրանքային նշանի, ապրանքային նշանի նկատմամբ բացառիկ իրավունքների </w:t>
      </w:r>
      <w:r w:rsidR="008E7C63" w:rsidRPr="007A31AE">
        <w:rPr>
          <w:rFonts w:ascii="GHEA Grapalat" w:hAnsi="GHEA Grapalat"/>
          <w:sz w:val="24"/>
          <w:szCs w:val="24"/>
          <w:lang w:val="hy-AM"/>
        </w:rPr>
        <w:lastRenderedPageBreak/>
        <w:t xml:space="preserve">սպառման սկզբունքը, համաձայն որի տվյալ ապրանքային նշանի, Միության ապրանքային նշանի օգտագործումը չի համարվում Միության ապրանքային նշանի, ապրանքային նշանի բացառիկ իրավունքի խախտում՝ այն ապրանքների նկատմամբ, որոնք իրավաչափորեն դրվել են քաղաքացիական շրջանառության մեջ անդամ պետությունների տարածքում՝ անմիջականորեն ապրանքային նշանի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(կամ) Միության ապրանքային նշանի իրավատիրոջ կամ այլ անձանց կողմից վերջինիս համաձայնությամբ։</w:t>
      </w:r>
    </w:p>
    <w:p w:rsidR="00983E21" w:rsidRPr="007A31AE" w:rsidRDefault="00983E21" w:rsidP="00B749C7">
      <w:pPr>
        <w:spacing w:after="160" w:line="360" w:lineRule="auto"/>
        <w:rPr>
          <w:rFonts w:ascii="GHEA Grapalat" w:hAnsi="GHEA Grapalat"/>
          <w:sz w:val="24"/>
          <w:szCs w:val="24"/>
          <w:lang w:val="hy-AM"/>
        </w:rPr>
      </w:pPr>
    </w:p>
    <w:p w:rsidR="008E7C63" w:rsidRPr="007A31AE" w:rsidRDefault="00983E21" w:rsidP="00983E21">
      <w:pPr>
        <w:spacing w:after="160" w:line="360" w:lineRule="auto"/>
        <w:ind w:firstLine="567"/>
        <w:jc w:val="center"/>
        <w:rPr>
          <w:rFonts w:ascii="GHEA Grapalat" w:hAnsi="GHEA Grapalat"/>
          <w:b/>
          <w:sz w:val="24"/>
          <w:szCs w:val="24"/>
          <w:lang w:val="hy-AM"/>
        </w:rPr>
      </w:pPr>
      <w:r w:rsidRPr="007A31AE">
        <w:rPr>
          <w:rFonts w:ascii="GHEA Grapalat" w:hAnsi="GHEA Grapalat"/>
          <w:b/>
          <w:sz w:val="24"/>
          <w:szCs w:val="24"/>
          <w:lang w:val="hy-AM"/>
        </w:rPr>
        <w:t xml:space="preserve">VI. </w:t>
      </w:r>
      <w:r w:rsidR="008E7C63" w:rsidRPr="007A31AE">
        <w:rPr>
          <w:rFonts w:ascii="GHEA Grapalat" w:hAnsi="GHEA Grapalat"/>
          <w:b/>
          <w:sz w:val="24"/>
          <w:szCs w:val="24"/>
          <w:lang w:val="hy-AM"/>
        </w:rPr>
        <w:t>Աշխարհագրական նշումները</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17.</w:t>
      </w:r>
      <w:r w:rsidR="00983E21" w:rsidRPr="007A31AE">
        <w:rPr>
          <w:rFonts w:ascii="GHEA Grapalat" w:hAnsi="GHEA Grapalat"/>
          <w:sz w:val="24"/>
          <w:szCs w:val="24"/>
          <w:lang w:val="hy-AM"/>
        </w:rPr>
        <w:t xml:space="preserve"> </w:t>
      </w:r>
      <w:r w:rsidRPr="007A31AE">
        <w:rPr>
          <w:rFonts w:ascii="GHEA Grapalat" w:hAnsi="GHEA Grapalat"/>
          <w:sz w:val="24"/>
          <w:szCs w:val="24"/>
          <w:lang w:val="hy-AM"/>
        </w:rPr>
        <w:t>Աշխարհագրական նշումներ ասելով ենթադրվում է նշում, որը նույնականացնում է ապրանքը որպես անդամ պետության տարածքից, շրջանից կամ այդ տարածքի որ</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է տեղանքից ծագող ապրանք, եթե ապրանքի որակը, համբավը կամ այլ բնութագրեր գլխավորապես պայմանավորված են դրա աշխարհագրական </w:t>
      </w:r>
      <w:r w:rsidR="00983E21" w:rsidRPr="007A31AE">
        <w:rPr>
          <w:rFonts w:ascii="GHEA Grapalat" w:hAnsi="GHEA Grapalat"/>
          <w:sz w:val="24"/>
          <w:szCs w:val="24"/>
          <w:lang w:val="hy-AM"/>
        </w:rPr>
        <w:t>ծագ</w:t>
      </w:r>
      <w:r w:rsidRPr="007A31AE">
        <w:rPr>
          <w:rFonts w:ascii="GHEA Grapalat" w:hAnsi="GHEA Grapalat"/>
          <w:sz w:val="24"/>
          <w:szCs w:val="24"/>
          <w:lang w:val="hy-AM"/>
        </w:rPr>
        <w:t>մամբ։</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18. </w:t>
      </w:r>
      <w:r w:rsidR="008E7C63" w:rsidRPr="007A31AE">
        <w:rPr>
          <w:rFonts w:ascii="GHEA Grapalat" w:hAnsi="GHEA Grapalat"/>
          <w:sz w:val="24"/>
          <w:szCs w:val="24"/>
          <w:lang w:val="hy-AM"/>
        </w:rPr>
        <w:t>Անդամ պետության տարածքում աշխարհագրական նշումները կարող են ապահովվել իրավական պաշտպանությամբ, եթե այդպիսի իրավական պաշտպանությունը նախատեսված է այդ անդամ պետության օրենսդրությամբ կամ միջազգային այն պայմանագրերով, որոնց մասնակիցն է այդ պետությունը։</w:t>
      </w:r>
    </w:p>
    <w:p w:rsidR="00983E21" w:rsidRPr="007A31AE" w:rsidRDefault="00983E21" w:rsidP="00983E21">
      <w:pPr>
        <w:spacing w:after="160" w:line="360" w:lineRule="auto"/>
        <w:ind w:firstLine="567"/>
        <w:jc w:val="both"/>
        <w:rPr>
          <w:rFonts w:ascii="GHEA Grapalat" w:hAnsi="GHEA Grapalat"/>
          <w:sz w:val="24"/>
          <w:szCs w:val="24"/>
          <w:lang w:val="hy-AM"/>
        </w:rPr>
      </w:pPr>
    </w:p>
    <w:p w:rsidR="008E7C63" w:rsidRPr="007A31AE" w:rsidRDefault="00983E21" w:rsidP="00983E21">
      <w:pPr>
        <w:spacing w:after="160" w:line="360" w:lineRule="auto"/>
        <w:ind w:firstLine="567"/>
        <w:jc w:val="center"/>
        <w:rPr>
          <w:rFonts w:ascii="GHEA Grapalat" w:hAnsi="GHEA Grapalat"/>
          <w:b/>
          <w:sz w:val="24"/>
          <w:szCs w:val="24"/>
          <w:lang w:val="hy-AM"/>
        </w:rPr>
      </w:pPr>
      <w:r w:rsidRPr="007A31AE">
        <w:rPr>
          <w:rFonts w:ascii="GHEA Grapalat" w:hAnsi="GHEA Grapalat"/>
          <w:b/>
          <w:sz w:val="24"/>
          <w:szCs w:val="24"/>
          <w:lang w:val="hy-AM"/>
        </w:rPr>
        <w:t xml:space="preserve">VII. </w:t>
      </w:r>
      <w:r w:rsidR="008E7C63" w:rsidRPr="007A31AE">
        <w:rPr>
          <w:rFonts w:ascii="GHEA Grapalat" w:hAnsi="GHEA Grapalat"/>
          <w:b/>
          <w:sz w:val="24"/>
          <w:szCs w:val="24"/>
          <w:lang w:val="hy-AM"/>
        </w:rPr>
        <w:t>Ապրանքի ծագման տեղանունը</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19. </w:t>
      </w:r>
      <w:r w:rsidR="008E7C63" w:rsidRPr="007A31AE">
        <w:rPr>
          <w:rFonts w:ascii="GHEA Grapalat" w:hAnsi="GHEA Grapalat"/>
          <w:sz w:val="24"/>
          <w:szCs w:val="24"/>
          <w:lang w:val="hy-AM"/>
        </w:rPr>
        <w:t xml:space="preserve">Ապրանքի ծագման տեղանունը, որի համար ապահովվում է իրավական պաշտպանությունը, է այն նշումն է, որը պարունակում է քաղաքային կամ գյուղական բնակավայրի, տեղանքի կամ այլ աշխարհագրական օբյեկտի ժամանակակից կամ պատմական, պաշտոնական կամ ոչ պաշտոնական, լրիվ կամ </w:t>
      </w:r>
      <w:r w:rsidR="008E7C63" w:rsidRPr="007A31AE">
        <w:rPr>
          <w:rFonts w:ascii="GHEA Grapalat" w:hAnsi="GHEA Grapalat"/>
          <w:sz w:val="24"/>
          <w:szCs w:val="24"/>
          <w:lang w:val="hy-AM"/>
        </w:rPr>
        <w:lastRenderedPageBreak/>
        <w:t>կրճատ անվանումը, ինչպես նա</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այն նշումն է, որը ածանցվել է նման անվանումից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դարձել է հայտնի այն ապրանքի նկատմամբ դրա օգտագործման արդյունքում, որի առանձնահատկությունները բացառապես կամ գլխավորապես որոշվում են տվյալ աշխարհագրական տեղանքին բնորոշ բնապայմաններով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(կամ) մարդկային գործոններով:</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Նշված դրույթները կիրառվում են այն նշման համար, որը հնարավորություն է տալիս նույնականացնելու ապրանքը որպես որոշակի աշխարհագրական օբյեկտի տարածքից ծագող ապրանք </w:t>
      </w:r>
      <w:r w:rsidR="00983E21" w:rsidRPr="007A31AE">
        <w:rPr>
          <w:rFonts w:ascii="GHEA Grapalat" w:hAnsi="GHEA Grapalat"/>
          <w:sz w:val="24"/>
          <w:szCs w:val="24"/>
          <w:lang w:val="hy-AM"/>
        </w:rPr>
        <w:t>եւ</w:t>
      </w:r>
      <w:r w:rsidRPr="007A31AE">
        <w:rPr>
          <w:rFonts w:ascii="GHEA Grapalat" w:hAnsi="GHEA Grapalat"/>
          <w:sz w:val="24"/>
          <w:szCs w:val="24"/>
          <w:lang w:val="hy-AM"/>
        </w:rPr>
        <w:t>, չնայած այն բանի, որ չի պարունակում տվյալ օբյեկտի անվանումը՝ հայտնի է դարձել տվյալ նշումը ապրանքի նկատմամբ օգտագործման հետ</w:t>
      </w:r>
      <w:r w:rsidR="00983E21" w:rsidRPr="007A31AE">
        <w:rPr>
          <w:rFonts w:ascii="GHEA Grapalat" w:hAnsi="GHEA Grapalat"/>
          <w:sz w:val="24"/>
          <w:szCs w:val="24"/>
          <w:lang w:val="hy-AM"/>
        </w:rPr>
        <w:t>եւ</w:t>
      </w:r>
      <w:r w:rsidRPr="007A31AE">
        <w:rPr>
          <w:rFonts w:ascii="GHEA Grapalat" w:hAnsi="GHEA Grapalat"/>
          <w:sz w:val="24"/>
          <w:szCs w:val="24"/>
          <w:lang w:val="hy-AM"/>
        </w:rPr>
        <w:t>անքով, որի առանձնահատկությունները համապատասխանում են սույն կետի առաջին պարբերության</w:t>
      </w:r>
      <w:r w:rsidR="00983E21" w:rsidRPr="007A31AE">
        <w:rPr>
          <w:rStyle w:val="Tag"/>
          <w:rFonts w:ascii="GHEA Grapalat" w:hAnsi="GHEA Grapalat"/>
          <w:color w:val="auto"/>
          <w:sz w:val="24"/>
          <w:szCs w:val="24"/>
          <w:lang w:val="hy-AM"/>
        </w:rPr>
        <w:t xml:space="preserve"> </w:t>
      </w:r>
      <w:r w:rsidRPr="007A31AE">
        <w:rPr>
          <w:rFonts w:ascii="GHEA Grapalat" w:hAnsi="GHEA Grapalat"/>
          <w:sz w:val="24"/>
          <w:szCs w:val="24"/>
          <w:lang w:val="hy-AM"/>
        </w:rPr>
        <w:t>մեջ նշված պահանջներին։</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20. </w:t>
      </w:r>
      <w:r w:rsidR="008E7C63" w:rsidRPr="007A31AE">
        <w:rPr>
          <w:rFonts w:ascii="GHEA Grapalat" w:hAnsi="GHEA Grapalat"/>
          <w:sz w:val="24"/>
          <w:szCs w:val="24"/>
          <w:lang w:val="hy-AM"/>
        </w:rPr>
        <w:t>Ապրանքի ծագման տեղանուն չի համարվում այն նշումը, որը չնայած այն բանին, որ աշխարհագրական օբյեկտի անվանում է կամ պարունակում է այդ անվանումը՝ մտել է համընդհանուր գործածության մեջ որպես որոշակի տեսակի ապրանքի նշում, որը կապված չէ դրա արտադրության վայրի հետ։</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Ապրանքի ծագման տեղանվան ապահովումն իրավական պաշտպանությամբ կարող է վիճարկվել </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ճանաչվել անվավեր՝ անդամ պետությունների օրենսդրությամբ նախատեսված կարգով </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հիմքերով։</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21.</w:t>
      </w:r>
      <w:r w:rsidR="00983E21" w:rsidRPr="007A31AE">
        <w:rPr>
          <w:rFonts w:ascii="GHEA Grapalat" w:hAnsi="GHEA Grapalat"/>
          <w:sz w:val="24"/>
          <w:szCs w:val="24"/>
          <w:lang w:val="hy-AM"/>
        </w:rPr>
        <w:t xml:space="preserve"> </w:t>
      </w:r>
      <w:r w:rsidRPr="007A31AE">
        <w:rPr>
          <w:rFonts w:ascii="GHEA Grapalat" w:hAnsi="GHEA Grapalat"/>
          <w:sz w:val="24"/>
          <w:szCs w:val="24"/>
          <w:lang w:val="hy-AM"/>
        </w:rPr>
        <w:t>Ապրանքի ծագման տեղանունի նկատմամբ անդամ պետությունները նախատեսում են իրավական միջոցներ, որոնք հնարավորություն են տալիս շահագրգիռ կողմերին կանխարգելելու՝</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1) ապրանքը նշելու կամ ներկայացնելու ժամանակ ցանկացած միջոցի օգտագործում, որը ցույց է տալիս կամ զուգորդություն է առաջացնում, որ այդ ապրանքը ծագում է իրական ծագման վայրից տարբերվող այլ աշխարհագրական </w:t>
      </w:r>
      <w:r w:rsidRPr="007A31AE">
        <w:rPr>
          <w:rFonts w:ascii="GHEA Grapalat" w:hAnsi="GHEA Grapalat"/>
          <w:sz w:val="24"/>
          <w:szCs w:val="24"/>
          <w:lang w:val="hy-AM"/>
        </w:rPr>
        <w:lastRenderedPageBreak/>
        <w:t>շրջանից այնպես, որ դա այդ ապրանքի աշխարհագրական ծագման առումով կարող է հանրությանը մոլորության մեջ գցել.</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2) ցանկացած գործածություն, որն անբարեխիղճ մրցակցության գործողություն է՝ «Արդյունաբերական սեփականության պահպանության մասին» 1883 թվականի մարտի 20–ի Փարիզի կոնվենցիայի 10–րդ հոդվածի իմաստով։</w:t>
      </w:r>
    </w:p>
    <w:p w:rsidR="00983E21" w:rsidRPr="007A31AE" w:rsidRDefault="00983E21" w:rsidP="00B749C7">
      <w:pPr>
        <w:spacing w:after="160" w:line="360" w:lineRule="auto"/>
        <w:rPr>
          <w:rFonts w:ascii="GHEA Grapalat" w:hAnsi="GHEA Grapalat"/>
          <w:sz w:val="24"/>
          <w:szCs w:val="24"/>
          <w:lang w:val="hy-AM"/>
        </w:rPr>
      </w:pPr>
    </w:p>
    <w:p w:rsidR="008E7C63" w:rsidRPr="007A31AE" w:rsidRDefault="00983E21" w:rsidP="00983E21">
      <w:pPr>
        <w:spacing w:after="160" w:line="360" w:lineRule="auto"/>
        <w:ind w:firstLine="567"/>
        <w:jc w:val="center"/>
        <w:rPr>
          <w:rFonts w:ascii="GHEA Grapalat" w:hAnsi="GHEA Grapalat"/>
          <w:b/>
          <w:sz w:val="24"/>
          <w:szCs w:val="24"/>
          <w:lang w:val="hy-AM"/>
        </w:rPr>
      </w:pPr>
      <w:r w:rsidRPr="007A31AE">
        <w:rPr>
          <w:rFonts w:ascii="GHEA Grapalat" w:hAnsi="GHEA Grapalat"/>
          <w:b/>
          <w:sz w:val="24"/>
          <w:szCs w:val="24"/>
          <w:lang w:val="hy-AM"/>
        </w:rPr>
        <w:t xml:space="preserve">VIII. </w:t>
      </w:r>
      <w:r w:rsidR="008E7C63" w:rsidRPr="007A31AE">
        <w:rPr>
          <w:rFonts w:ascii="GHEA Grapalat" w:hAnsi="GHEA Grapalat"/>
          <w:b/>
          <w:sz w:val="24"/>
          <w:szCs w:val="24"/>
          <w:lang w:val="hy-AM"/>
        </w:rPr>
        <w:t>Եվրասիական տնտեսական միության ապրանքի ծագման տեղանունը</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22. </w:t>
      </w:r>
      <w:r w:rsidR="008E7C63" w:rsidRPr="007A31AE">
        <w:rPr>
          <w:rFonts w:ascii="GHEA Grapalat" w:hAnsi="GHEA Grapalat"/>
          <w:sz w:val="24"/>
          <w:szCs w:val="24"/>
          <w:lang w:val="hy-AM"/>
        </w:rPr>
        <w:t>Անդամ պետություններն իրականացնում են Եվրասիական տնտեսական միության ապրանքի ծագման տեղանվան գրանցում (այսուհետ՝ Միության ապրանքի ծագման տեղանուն)։</w:t>
      </w:r>
      <w:r w:rsidRPr="007A31AE">
        <w:rPr>
          <w:rFonts w:ascii="GHEA Grapalat" w:hAnsi="GHEA Grapalat"/>
          <w:sz w:val="24"/>
          <w:szCs w:val="24"/>
          <w:lang w:val="hy-AM"/>
        </w:rPr>
        <w:t xml:space="preserve"> </w:t>
      </w:r>
      <w:r w:rsidR="008E7C63" w:rsidRPr="007A31AE">
        <w:rPr>
          <w:rFonts w:ascii="GHEA Grapalat" w:hAnsi="GHEA Grapalat"/>
          <w:sz w:val="24"/>
          <w:szCs w:val="24"/>
          <w:lang w:val="hy-AM"/>
        </w:rPr>
        <w:t>Միության ապրանքի ծագման տեղանվան համար բոլոր անդամ պետությունների տարածքում միաժամանակ ապահովվում է իրավական պաշտպանություն։</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23. </w:t>
      </w:r>
      <w:r w:rsidR="008E7C63" w:rsidRPr="007A31AE">
        <w:rPr>
          <w:rFonts w:ascii="GHEA Grapalat" w:hAnsi="GHEA Grapalat"/>
          <w:sz w:val="24"/>
          <w:szCs w:val="24"/>
          <w:lang w:val="hy-AM"/>
        </w:rPr>
        <w:t xml:space="preserve">Գրանցման, իրավական պաշտպանության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Միության տարածքում ապրանքի ծագման տեղանունն օգտագործելու հետ կապված հարաբերությունները կարգավորվում են Միության շրջանակներում առկա միջազգային պայմանագրով։</w:t>
      </w:r>
    </w:p>
    <w:p w:rsidR="00983E21" w:rsidRPr="007A31AE" w:rsidRDefault="00983E21" w:rsidP="00983E21">
      <w:pPr>
        <w:spacing w:after="160" w:line="360" w:lineRule="auto"/>
        <w:ind w:firstLine="567"/>
        <w:jc w:val="center"/>
        <w:rPr>
          <w:rFonts w:ascii="GHEA Grapalat" w:hAnsi="GHEA Grapalat"/>
          <w:b/>
          <w:sz w:val="24"/>
          <w:szCs w:val="24"/>
          <w:lang w:val="hy-AM"/>
        </w:rPr>
      </w:pPr>
    </w:p>
    <w:p w:rsidR="008E7C63" w:rsidRPr="007A31AE" w:rsidRDefault="00983E21" w:rsidP="00983E21">
      <w:pPr>
        <w:spacing w:after="160" w:line="360" w:lineRule="auto"/>
        <w:ind w:firstLine="567"/>
        <w:jc w:val="center"/>
        <w:rPr>
          <w:rFonts w:ascii="GHEA Grapalat" w:hAnsi="GHEA Grapalat"/>
          <w:b/>
          <w:sz w:val="24"/>
          <w:szCs w:val="24"/>
          <w:lang w:val="hy-AM"/>
        </w:rPr>
      </w:pPr>
      <w:r w:rsidRPr="007A31AE">
        <w:rPr>
          <w:rFonts w:ascii="GHEA Grapalat" w:hAnsi="GHEA Grapalat"/>
          <w:b/>
          <w:sz w:val="24"/>
          <w:szCs w:val="24"/>
          <w:lang w:val="hy-AM"/>
        </w:rPr>
        <w:t xml:space="preserve">IX. </w:t>
      </w:r>
      <w:r w:rsidR="008E7C63" w:rsidRPr="007A31AE">
        <w:rPr>
          <w:rFonts w:ascii="GHEA Grapalat" w:hAnsi="GHEA Grapalat"/>
          <w:b/>
          <w:sz w:val="24"/>
          <w:szCs w:val="24"/>
          <w:lang w:val="hy-AM"/>
        </w:rPr>
        <w:t>Արտոնագրային իրավունքները</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24. </w:t>
      </w:r>
      <w:r w:rsidR="008E7C63" w:rsidRPr="007A31AE">
        <w:rPr>
          <w:rFonts w:ascii="GHEA Grapalat" w:hAnsi="GHEA Grapalat"/>
          <w:sz w:val="24"/>
          <w:szCs w:val="24"/>
          <w:lang w:val="hy-AM"/>
        </w:rPr>
        <w:t xml:space="preserve">Գյուտի, օգտակար մոդելի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արդյունաբերական նմուշի հայտնագործության իրավունքը պահպանվում է անդամ պետությունների օրենսդրությամբ սահմանված կարգով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հավաստվում է արտոնագրով, որը հաստատում է գյուտի, օգտակար մոդելի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արդյունաբերական նմուշի նկատմամբ առաջնությունը, հեղինակային ու բացառիկ իրավունքները։</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25. </w:t>
      </w:r>
      <w:r w:rsidR="008E7C63" w:rsidRPr="007A31AE">
        <w:rPr>
          <w:rFonts w:ascii="GHEA Grapalat" w:hAnsi="GHEA Grapalat"/>
          <w:sz w:val="24"/>
          <w:szCs w:val="24"/>
          <w:lang w:val="hy-AM"/>
        </w:rPr>
        <w:t>Գյուտի, օգտակար մոդելի կամ արդյունաբերական նմուշի հեղինակին են պատկանում հետ</w:t>
      </w:r>
      <w:r w:rsidRPr="007A31AE">
        <w:rPr>
          <w:rFonts w:ascii="GHEA Grapalat" w:hAnsi="GHEA Grapalat"/>
          <w:sz w:val="24"/>
          <w:szCs w:val="24"/>
          <w:lang w:val="hy-AM"/>
        </w:rPr>
        <w:t>եւ</w:t>
      </w:r>
      <w:r w:rsidR="008E7C63" w:rsidRPr="007A31AE">
        <w:rPr>
          <w:rFonts w:ascii="GHEA Grapalat" w:hAnsi="GHEA Grapalat"/>
          <w:sz w:val="24"/>
          <w:szCs w:val="24"/>
          <w:lang w:val="hy-AM"/>
        </w:rPr>
        <w:t>յալ իրավունքները՝</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lastRenderedPageBreak/>
        <w:t>1) գյուտի, օգտակար մոդելի, արդյունաբերական նմուշի բացառիկ իրավունքը,</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2) հեղինակային իրավունքը։</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26. </w:t>
      </w:r>
      <w:r w:rsidR="008E7C63" w:rsidRPr="007A31AE">
        <w:rPr>
          <w:rFonts w:ascii="GHEA Grapalat" w:hAnsi="GHEA Grapalat"/>
          <w:sz w:val="24"/>
          <w:szCs w:val="24"/>
          <w:lang w:val="hy-AM"/>
        </w:rPr>
        <w:t>Անդամ պետությունների օրենսդրությամբ նախատեսված առանձին դեպքերում գյուտի, օգտակար մոդելի կամ արդյունաբերական նմուշի հեղինակին են պատկանում նա</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այլ իրավունքներ, այդ թվում` արտոնագիր ստանալու իրավունքը, ծառայողական գյուտի, օգտակար մոդելի կամ արդյունաբերական նմուշի օգտագործման համար վարձատրության իրավունքը:</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27. </w:t>
      </w:r>
      <w:r w:rsidR="008E7C63" w:rsidRPr="007A31AE">
        <w:rPr>
          <w:rFonts w:ascii="GHEA Grapalat" w:hAnsi="GHEA Grapalat"/>
          <w:sz w:val="24"/>
          <w:szCs w:val="24"/>
          <w:lang w:val="hy-AM"/>
        </w:rPr>
        <w:t>Գյուտի, օգտակար մոդելի, արդյունաբերական նմուշի բացառիկ իրավունքի գործողության ժամկետը կազմում է՝</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1) գյուտերի համար` 20 տարուց ոչ պակաս,</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2) օգտակար մոդելների համար` 5 տարուց ոչ պակաս,</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3) արդյունաբերական նմուշների համար` 5 տարուց ոչ պակաս։</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28. </w:t>
      </w:r>
      <w:r w:rsidR="008E7C63" w:rsidRPr="007A31AE">
        <w:rPr>
          <w:rFonts w:ascii="GHEA Grapalat" w:hAnsi="GHEA Grapalat"/>
          <w:sz w:val="24"/>
          <w:szCs w:val="24"/>
          <w:lang w:val="hy-AM"/>
        </w:rPr>
        <w:t>Գյուտի, օգտակար մոդելի կամ արդյունաբերական նմուշի համար արտոնագիրը արտոնագրատիրոջը տալիս է բացառիկ իրավունք՝ օգտագործելու գյուտը, օգտակար մոդելը կամ արդյունաբերական նմուշը, անդամ պետությունների օրենսդրությանը չհակասող ցանկացած եղանակով, ինչպես նա</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տալիս է այլ անձանց կողմից նշված առարկաների օգտագործումն արգելելու իրավունք:</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29. </w:t>
      </w:r>
      <w:r w:rsidR="008E7C63" w:rsidRPr="007A31AE">
        <w:rPr>
          <w:rFonts w:ascii="GHEA Grapalat" w:hAnsi="GHEA Grapalat"/>
          <w:sz w:val="24"/>
          <w:szCs w:val="24"/>
          <w:lang w:val="hy-AM"/>
        </w:rPr>
        <w:t xml:space="preserve">Անդամ պետություններն իրավունք ունեն նախատեսելու արտոնագրով տրամադրվող իրավունքների սահմանափակում` պայմանով, որ այդ սահմանափակումները չհիմնավորված վնաս չեն հասցնում գյուտի, օգտակար մոդելների կամ արդյունաբերական նմուշների բնականոն օգտագործմանը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անհիմն չեն ոտնահարում</w:t>
      </w:r>
      <w:r w:rsidRPr="007A31AE">
        <w:rPr>
          <w:rFonts w:ascii="GHEA Grapalat" w:hAnsi="GHEA Grapalat"/>
          <w:sz w:val="24"/>
          <w:szCs w:val="24"/>
          <w:lang w:val="hy-AM"/>
        </w:rPr>
        <w:t xml:space="preserve"> </w:t>
      </w:r>
      <w:r w:rsidR="008E7C63" w:rsidRPr="007A31AE">
        <w:rPr>
          <w:rFonts w:ascii="GHEA Grapalat" w:hAnsi="GHEA Grapalat"/>
          <w:sz w:val="24"/>
          <w:szCs w:val="24"/>
          <w:lang w:val="hy-AM"/>
        </w:rPr>
        <w:t>արտոնագրատիրոջ շահերը` հաշվի առնելով երրորդ անձանց օրինական շահերը:</w:t>
      </w:r>
    </w:p>
    <w:p w:rsidR="00983E21" w:rsidRPr="007A31AE" w:rsidRDefault="00983E21" w:rsidP="00B749C7">
      <w:pPr>
        <w:spacing w:after="160" w:line="360" w:lineRule="auto"/>
        <w:rPr>
          <w:rFonts w:ascii="GHEA Grapalat" w:hAnsi="GHEA Grapalat"/>
          <w:sz w:val="24"/>
          <w:szCs w:val="24"/>
          <w:lang w:val="hy-AM"/>
        </w:rPr>
      </w:pPr>
    </w:p>
    <w:p w:rsidR="008E7C63" w:rsidRPr="007A31AE" w:rsidRDefault="008E7C63" w:rsidP="00983E21">
      <w:pPr>
        <w:spacing w:after="160" w:line="360" w:lineRule="auto"/>
        <w:jc w:val="center"/>
        <w:rPr>
          <w:rFonts w:ascii="GHEA Grapalat" w:hAnsi="GHEA Grapalat"/>
          <w:b/>
          <w:sz w:val="24"/>
          <w:szCs w:val="24"/>
          <w:lang w:val="hy-AM"/>
        </w:rPr>
      </w:pPr>
      <w:r w:rsidRPr="007A31AE">
        <w:rPr>
          <w:rFonts w:ascii="GHEA Grapalat" w:hAnsi="GHEA Grapalat"/>
          <w:b/>
          <w:sz w:val="24"/>
          <w:szCs w:val="24"/>
          <w:lang w:val="hy-AM"/>
        </w:rPr>
        <w:lastRenderedPageBreak/>
        <w:t>X. Սելեկցիոն նվաճումները</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30. </w:t>
      </w:r>
      <w:r w:rsidR="008E7C63" w:rsidRPr="007A31AE">
        <w:rPr>
          <w:rFonts w:ascii="GHEA Grapalat" w:hAnsi="GHEA Grapalat"/>
          <w:sz w:val="24"/>
          <w:szCs w:val="24"/>
          <w:lang w:val="hy-AM"/>
        </w:rPr>
        <w:t xml:space="preserve">Բույսերի տեսակների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կենդանիների ցեղատեսակների (սելեկցիոն նվաճումներ) նկատմամբ իրավունքի պահպանությունն իրականացվում է անդամ պետությունների օրենսդրությամբ սահմանված դեպքերում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կարգով։</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31. </w:t>
      </w:r>
      <w:r w:rsidR="008E7C63" w:rsidRPr="007A31AE">
        <w:rPr>
          <w:rFonts w:ascii="GHEA Grapalat" w:hAnsi="GHEA Grapalat"/>
          <w:sz w:val="24"/>
          <w:szCs w:val="24"/>
          <w:lang w:val="hy-AM"/>
        </w:rPr>
        <w:t>Սելեկցիոն նվաճման հեղինակին են պատկանում հետ</w:t>
      </w:r>
      <w:r w:rsidRPr="007A31AE">
        <w:rPr>
          <w:rFonts w:ascii="GHEA Grapalat" w:hAnsi="GHEA Grapalat"/>
          <w:sz w:val="24"/>
          <w:szCs w:val="24"/>
          <w:lang w:val="hy-AM"/>
        </w:rPr>
        <w:t>եւ</w:t>
      </w:r>
      <w:r w:rsidR="008E7C63" w:rsidRPr="007A31AE">
        <w:rPr>
          <w:rFonts w:ascii="GHEA Grapalat" w:hAnsi="GHEA Grapalat"/>
          <w:sz w:val="24"/>
          <w:szCs w:val="24"/>
          <w:lang w:val="hy-AM"/>
        </w:rPr>
        <w:t>յալ իրավունքները՝</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1) սելեկցիոն նվաճման բացառիկ իրավունքը,</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2) հեղինակային իրավունքը։</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32.</w:t>
      </w:r>
      <w:r w:rsidR="00983E21" w:rsidRPr="007A31AE">
        <w:rPr>
          <w:rFonts w:ascii="GHEA Grapalat" w:hAnsi="GHEA Grapalat"/>
          <w:sz w:val="24"/>
          <w:szCs w:val="24"/>
          <w:lang w:val="hy-AM"/>
        </w:rPr>
        <w:t xml:space="preserve"> </w:t>
      </w:r>
      <w:r w:rsidRPr="007A31AE">
        <w:rPr>
          <w:rFonts w:ascii="GHEA Grapalat" w:hAnsi="GHEA Grapalat"/>
          <w:sz w:val="24"/>
          <w:szCs w:val="24"/>
          <w:lang w:val="hy-AM"/>
        </w:rPr>
        <w:t>Անդամ պետությունների օրենսդրությամբ նախատեսված դեպքերում սելեկցիոն նվաճման հեղինակին են պատկանում նա</w:t>
      </w:r>
      <w:r w:rsidR="00983E21" w:rsidRPr="007A31AE">
        <w:rPr>
          <w:rFonts w:ascii="GHEA Grapalat" w:hAnsi="GHEA Grapalat"/>
          <w:sz w:val="24"/>
          <w:szCs w:val="24"/>
          <w:lang w:val="hy-AM"/>
        </w:rPr>
        <w:t>եւ</w:t>
      </w:r>
      <w:r w:rsidRPr="007A31AE">
        <w:rPr>
          <w:rFonts w:ascii="GHEA Grapalat" w:hAnsi="GHEA Grapalat"/>
          <w:sz w:val="24"/>
          <w:szCs w:val="24"/>
          <w:lang w:val="hy-AM"/>
        </w:rPr>
        <w:t xml:space="preserve"> այլ իրավունքներ, այդ թվում՝ արտոնագիր ստանալու իրավունքը, սելեկցիոն նվաճումն անվանելու իրավունքը, ծառայողական սելեկցիոն նվաճումն օգտագործելու համար վարձատրության իրավունքը։</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33. </w:t>
      </w:r>
      <w:r w:rsidR="008E7C63" w:rsidRPr="007A31AE">
        <w:rPr>
          <w:rFonts w:ascii="GHEA Grapalat" w:hAnsi="GHEA Grapalat"/>
          <w:sz w:val="24"/>
          <w:szCs w:val="24"/>
          <w:lang w:val="hy-AM"/>
        </w:rPr>
        <w:t>Սելեկցիոն նվաճման բացառիկ իրավունքի գործողության ժամկետը կազմում է 25 տարուց ոչ պակաս՝ բույսերի տեսակների, կենդանիների ցեղատեսակների համար։</w:t>
      </w:r>
    </w:p>
    <w:p w:rsidR="00983E21" w:rsidRPr="007A31AE" w:rsidRDefault="00983E21" w:rsidP="00B749C7">
      <w:pPr>
        <w:spacing w:after="160" w:line="360" w:lineRule="auto"/>
        <w:rPr>
          <w:rFonts w:ascii="GHEA Grapalat" w:hAnsi="GHEA Grapalat"/>
          <w:sz w:val="24"/>
          <w:szCs w:val="24"/>
          <w:lang w:val="hy-AM"/>
        </w:rPr>
      </w:pPr>
    </w:p>
    <w:p w:rsidR="008E7C63" w:rsidRPr="007A31AE" w:rsidRDefault="00983E21" w:rsidP="00983E21">
      <w:pPr>
        <w:spacing w:after="160" w:line="360" w:lineRule="auto"/>
        <w:ind w:firstLine="567"/>
        <w:jc w:val="center"/>
        <w:rPr>
          <w:rFonts w:ascii="GHEA Grapalat" w:hAnsi="GHEA Grapalat"/>
          <w:b/>
          <w:sz w:val="24"/>
          <w:szCs w:val="24"/>
          <w:lang w:val="hy-AM"/>
        </w:rPr>
      </w:pPr>
      <w:r w:rsidRPr="007A31AE">
        <w:rPr>
          <w:rFonts w:ascii="GHEA Grapalat" w:hAnsi="GHEA Grapalat"/>
          <w:b/>
          <w:sz w:val="24"/>
          <w:szCs w:val="24"/>
          <w:lang w:val="hy-AM"/>
        </w:rPr>
        <w:t xml:space="preserve">XI. </w:t>
      </w:r>
      <w:r w:rsidR="008E7C63" w:rsidRPr="007A31AE">
        <w:rPr>
          <w:rFonts w:ascii="GHEA Grapalat" w:hAnsi="GHEA Grapalat"/>
          <w:b/>
          <w:sz w:val="24"/>
          <w:szCs w:val="24"/>
          <w:lang w:val="hy-AM"/>
        </w:rPr>
        <w:t>Ինտեգրալային միկրոսխեմաների տոպոլոգիաները</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34. </w:t>
      </w:r>
      <w:r w:rsidR="008E7C63" w:rsidRPr="007A31AE">
        <w:rPr>
          <w:rFonts w:ascii="GHEA Grapalat" w:hAnsi="GHEA Grapalat"/>
          <w:sz w:val="24"/>
          <w:szCs w:val="24"/>
          <w:lang w:val="hy-AM"/>
        </w:rPr>
        <w:t xml:space="preserve">Ինտեգրալային միկրոսխեմայի տոպոլոգիան նյութական կրիչի վրա ամրագրված ինտեգրալ միկրոսխեմայի տարրերի համախմբության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դրանց միջ</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կապերի տարածաերկրաչափական դասավորությունն է։</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35. </w:t>
      </w:r>
      <w:r w:rsidR="008E7C63" w:rsidRPr="007A31AE">
        <w:rPr>
          <w:rFonts w:ascii="GHEA Grapalat" w:hAnsi="GHEA Grapalat"/>
          <w:sz w:val="24"/>
          <w:szCs w:val="24"/>
          <w:lang w:val="hy-AM"/>
        </w:rPr>
        <w:t xml:space="preserve">Ինտեգրալային </w:t>
      </w:r>
      <w:r w:rsidRPr="007A31AE">
        <w:rPr>
          <w:rFonts w:ascii="GHEA Grapalat" w:hAnsi="GHEA Grapalat"/>
          <w:sz w:val="24"/>
          <w:szCs w:val="24"/>
          <w:lang w:val="hy-AM"/>
        </w:rPr>
        <w:t>միկրոսխեմայ</w:t>
      </w:r>
      <w:r w:rsidR="008E7C63" w:rsidRPr="007A31AE">
        <w:rPr>
          <w:rFonts w:ascii="GHEA Grapalat" w:hAnsi="GHEA Grapalat"/>
          <w:sz w:val="24"/>
          <w:szCs w:val="24"/>
          <w:lang w:val="hy-AM"/>
        </w:rPr>
        <w:t>ի տոպոլոգիայի նկատմամբ մտավոր սեփականության իրավունքը պահպանվում է անդամ պետությունների օրենսդրությանը համապատասխան։</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lastRenderedPageBreak/>
        <w:t xml:space="preserve">36. </w:t>
      </w:r>
      <w:r w:rsidR="008E7C63" w:rsidRPr="007A31AE">
        <w:rPr>
          <w:rFonts w:ascii="GHEA Grapalat" w:hAnsi="GHEA Grapalat"/>
          <w:sz w:val="24"/>
          <w:szCs w:val="24"/>
          <w:lang w:val="hy-AM"/>
        </w:rPr>
        <w:t>Ինտեգրալային միկրոսխեմայի տոպոլոգիայի հեղինակին են պատկանում հետ</w:t>
      </w:r>
      <w:r w:rsidRPr="007A31AE">
        <w:rPr>
          <w:rFonts w:ascii="GHEA Grapalat" w:hAnsi="GHEA Grapalat"/>
          <w:sz w:val="24"/>
          <w:szCs w:val="24"/>
          <w:lang w:val="hy-AM"/>
        </w:rPr>
        <w:t>եւ</w:t>
      </w:r>
      <w:r w:rsidR="008E7C63" w:rsidRPr="007A31AE">
        <w:rPr>
          <w:rFonts w:ascii="GHEA Grapalat" w:hAnsi="GHEA Grapalat"/>
          <w:sz w:val="24"/>
          <w:szCs w:val="24"/>
          <w:lang w:val="hy-AM"/>
        </w:rPr>
        <w:t>յալ իրավունքները՝</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1) ինտեգրալային միկրոսխեմայի տոպոլոգիայի բացառիկ իրավունքը,</w:t>
      </w:r>
    </w:p>
    <w:p w:rsidR="008E7C63" w:rsidRPr="007A31AE" w:rsidRDefault="008E7C63"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2) հեղինակային իրավունքը։</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37. </w:t>
      </w:r>
      <w:r w:rsidR="008E7C63" w:rsidRPr="007A31AE">
        <w:rPr>
          <w:rFonts w:ascii="GHEA Grapalat" w:hAnsi="GHEA Grapalat"/>
          <w:sz w:val="24"/>
          <w:szCs w:val="24"/>
          <w:lang w:val="hy-AM"/>
        </w:rPr>
        <w:t>Անդամ պետությունների օրենսդրությամբ նախատեսված դեպքերում ինտեգրալային միկրոսխեմայի տոպոլոգիայի հեղինակին են պատկանում նա</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այլ իրավունքներ, այդ թվում՝ ծառայողական տոպոլոգիայի օգտագործման</w:t>
      </w:r>
      <w:r w:rsidRPr="007A31AE">
        <w:rPr>
          <w:rFonts w:ascii="GHEA Grapalat" w:hAnsi="GHEA Grapalat"/>
          <w:sz w:val="24"/>
          <w:szCs w:val="24"/>
          <w:lang w:val="hy-AM"/>
        </w:rPr>
        <w:t xml:space="preserve"> </w:t>
      </w:r>
      <w:r w:rsidR="008E7C63" w:rsidRPr="007A31AE">
        <w:rPr>
          <w:rFonts w:ascii="GHEA Grapalat" w:hAnsi="GHEA Grapalat"/>
          <w:sz w:val="24"/>
          <w:szCs w:val="24"/>
          <w:lang w:val="hy-AM"/>
        </w:rPr>
        <w:t>համար վարձատրության իրավունքը։</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38. </w:t>
      </w:r>
      <w:r w:rsidR="008E7C63" w:rsidRPr="007A31AE">
        <w:rPr>
          <w:rFonts w:ascii="GHEA Grapalat" w:hAnsi="GHEA Grapalat"/>
          <w:sz w:val="24"/>
          <w:szCs w:val="24"/>
          <w:lang w:val="hy-AM"/>
        </w:rPr>
        <w:t>Ինտեգրալային միկրոսխեմայի տոպոլոգիայի բացառիկ իրավունքի գործողության ժամկետը կազմում է 10 տարի։</w:t>
      </w:r>
    </w:p>
    <w:p w:rsidR="00983E21" w:rsidRPr="007A31AE" w:rsidRDefault="00983E21" w:rsidP="00B749C7">
      <w:pPr>
        <w:spacing w:after="160" w:line="360" w:lineRule="auto"/>
        <w:rPr>
          <w:rFonts w:ascii="GHEA Grapalat" w:hAnsi="GHEA Grapalat"/>
          <w:sz w:val="24"/>
          <w:szCs w:val="24"/>
          <w:lang w:val="hy-AM"/>
        </w:rPr>
      </w:pPr>
    </w:p>
    <w:p w:rsidR="008E7C63" w:rsidRPr="007A31AE" w:rsidRDefault="00983E21" w:rsidP="00983E21">
      <w:pPr>
        <w:spacing w:after="160" w:line="360" w:lineRule="auto"/>
        <w:ind w:firstLine="567"/>
        <w:jc w:val="center"/>
        <w:rPr>
          <w:rFonts w:ascii="GHEA Grapalat" w:hAnsi="GHEA Grapalat"/>
          <w:b/>
          <w:sz w:val="24"/>
          <w:szCs w:val="24"/>
          <w:lang w:val="hy-AM"/>
        </w:rPr>
      </w:pPr>
      <w:r w:rsidRPr="007A31AE">
        <w:rPr>
          <w:rFonts w:ascii="GHEA Grapalat" w:hAnsi="GHEA Grapalat"/>
          <w:b/>
          <w:sz w:val="24"/>
          <w:szCs w:val="24"/>
          <w:lang w:val="hy-AM"/>
        </w:rPr>
        <w:t xml:space="preserve">XII. </w:t>
      </w:r>
      <w:r w:rsidR="008E7C63" w:rsidRPr="007A31AE">
        <w:rPr>
          <w:rFonts w:ascii="GHEA Grapalat" w:hAnsi="GHEA Grapalat"/>
          <w:b/>
          <w:sz w:val="24"/>
          <w:szCs w:val="24"/>
          <w:lang w:val="hy-AM"/>
        </w:rPr>
        <w:t>Արտադրության գաղտնիքները (նոու-հաու)</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39. </w:t>
      </w:r>
      <w:r w:rsidR="008E7C63" w:rsidRPr="007A31AE">
        <w:rPr>
          <w:rFonts w:ascii="GHEA Grapalat" w:hAnsi="GHEA Grapalat"/>
          <w:sz w:val="24"/>
          <w:szCs w:val="24"/>
          <w:lang w:val="hy-AM"/>
        </w:rPr>
        <w:t xml:space="preserve">Արտադրության գաղտնիք (նոու-հաու) են ճանաչվում ցանկացած տեսակի տեղեկություն (արտադրական, տեխնիկական, տնտեսական, կազմակերպչական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այլն), այդ թվում` գիտատեխնիկական ոլորտում մտավոր գործունեության արդյունքների մասին տեղեկությունները, ինչպես նա</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մասնագիտական գործունեություն իրականացնելու եղանակների մասին տեղեկություններ, որոնք իրական կամ հնարավոր առ</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տրային արժեք են ներկայացնում՝ երրորդ անձանց անհայտ լինելու ուժով, որոնք չեն կարող օրինական հիմքերով հասանելի լինել երրորդ անձանց, </w:t>
      </w:r>
      <w:r w:rsidRPr="007A31AE">
        <w:rPr>
          <w:rFonts w:ascii="GHEA Grapalat" w:hAnsi="GHEA Grapalat"/>
          <w:sz w:val="24"/>
          <w:szCs w:val="24"/>
          <w:lang w:val="hy-AM"/>
        </w:rPr>
        <w:t>եւ</w:t>
      </w:r>
      <w:r w:rsidR="008E7C63" w:rsidRPr="007A31AE">
        <w:rPr>
          <w:rFonts w:ascii="GHEA Grapalat" w:hAnsi="GHEA Grapalat"/>
          <w:sz w:val="24"/>
          <w:szCs w:val="24"/>
          <w:lang w:val="hy-AM"/>
        </w:rPr>
        <w:t xml:space="preserve"> որոնց հանդեպ այդպիսի տեղեկության տիրապետողի կողմից առ</w:t>
      </w:r>
      <w:r w:rsidRPr="007A31AE">
        <w:rPr>
          <w:rFonts w:ascii="GHEA Grapalat" w:hAnsi="GHEA Grapalat"/>
          <w:sz w:val="24"/>
          <w:szCs w:val="24"/>
          <w:lang w:val="hy-AM"/>
        </w:rPr>
        <w:t>եւ</w:t>
      </w:r>
      <w:r w:rsidR="008E7C63" w:rsidRPr="007A31AE">
        <w:rPr>
          <w:rFonts w:ascii="GHEA Grapalat" w:hAnsi="GHEA Grapalat"/>
          <w:sz w:val="24"/>
          <w:szCs w:val="24"/>
          <w:lang w:val="hy-AM"/>
        </w:rPr>
        <w:t>տրային գաղտնիքի ռեժիմ է սահմանվել։</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40. </w:t>
      </w:r>
      <w:r w:rsidR="008E7C63" w:rsidRPr="007A31AE">
        <w:rPr>
          <w:rFonts w:ascii="GHEA Grapalat" w:hAnsi="GHEA Grapalat"/>
          <w:sz w:val="24"/>
          <w:szCs w:val="24"/>
          <w:lang w:val="hy-AM"/>
        </w:rPr>
        <w:t>Արտադրության գաղտնիքներն (նոու-հաու) ապահովվում են իրավական պաշտպանությամբ՝ անդամ պետությունների օրենսդրության համաձայն։</w:t>
      </w:r>
    </w:p>
    <w:p w:rsidR="00983E21" w:rsidRPr="007A31AE" w:rsidRDefault="00983E21" w:rsidP="00B749C7">
      <w:pPr>
        <w:spacing w:after="160" w:line="360" w:lineRule="auto"/>
        <w:rPr>
          <w:rFonts w:ascii="GHEA Grapalat" w:hAnsi="GHEA Grapalat"/>
          <w:sz w:val="24"/>
          <w:szCs w:val="24"/>
          <w:lang w:val="hy-AM"/>
        </w:rPr>
      </w:pPr>
    </w:p>
    <w:p w:rsidR="008E7C63" w:rsidRPr="007A31AE" w:rsidRDefault="00983E21" w:rsidP="00983E21">
      <w:pPr>
        <w:spacing w:after="160" w:line="360" w:lineRule="auto"/>
        <w:ind w:firstLine="567"/>
        <w:jc w:val="center"/>
        <w:rPr>
          <w:rFonts w:ascii="GHEA Grapalat" w:hAnsi="GHEA Grapalat"/>
          <w:b/>
          <w:sz w:val="24"/>
          <w:szCs w:val="24"/>
          <w:lang w:val="hy-AM"/>
        </w:rPr>
      </w:pPr>
      <w:r w:rsidRPr="007A31AE">
        <w:rPr>
          <w:rFonts w:ascii="GHEA Grapalat" w:hAnsi="GHEA Grapalat"/>
          <w:b/>
          <w:sz w:val="24"/>
          <w:szCs w:val="24"/>
          <w:lang w:val="hy-AM"/>
        </w:rPr>
        <w:lastRenderedPageBreak/>
        <w:t xml:space="preserve">XIII. </w:t>
      </w:r>
      <w:r w:rsidR="008E7C63" w:rsidRPr="007A31AE">
        <w:rPr>
          <w:rFonts w:ascii="GHEA Grapalat" w:hAnsi="GHEA Grapalat"/>
          <w:b/>
          <w:sz w:val="24"/>
          <w:szCs w:val="24"/>
          <w:lang w:val="hy-AM"/>
        </w:rPr>
        <w:t>Մտավոր սեփականության օբյեկտների նկատմամբ իրավունքների պաշտպանության իրավակիրառ միջոցները</w:t>
      </w:r>
    </w:p>
    <w:p w:rsidR="008E7C63" w:rsidRPr="007A31AE" w:rsidRDefault="00983E21" w:rsidP="00983E21">
      <w:pPr>
        <w:spacing w:after="160" w:line="360" w:lineRule="auto"/>
        <w:ind w:firstLine="567"/>
        <w:jc w:val="both"/>
        <w:rPr>
          <w:rFonts w:ascii="GHEA Grapalat" w:hAnsi="GHEA Grapalat"/>
          <w:sz w:val="24"/>
          <w:szCs w:val="24"/>
          <w:lang w:val="hy-AM"/>
        </w:rPr>
      </w:pPr>
      <w:r w:rsidRPr="007A31AE">
        <w:rPr>
          <w:rFonts w:ascii="GHEA Grapalat" w:hAnsi="GHEA Grapalat"/>
          <w:sz w:val="24"/>
          <w:szCs w:val="24"/>
          <w:lang w:val="hy-AM"/>
        </w:rPr>
        <w:t xml:space="preserve">41. </w:t>
      </w:r>
      <w:r w:rsidR="008E7C63" w:rsidRPr="007A31AE">
        <w:rPr>
          <w:rFonts w:ascii="GHEA Grapalat" w:hAnsi="GHEA Grapalat"/>
          <w:sz w:val="24"/>
          <w:szCs w:val="24"/>
          <w:lang w:val="hy-AM"/>
        </w:rPr>
        <w:t>Մտավոր սեփականության օբյեկտների պաշտպանությանն ուղղված անդամ պետությունների գործողությունների համակարգումն իրականացվում է Միության շրջանակներում միջազգային պայմանագրին համապատասխան։</w:t>
      </w:r>
    </w:p>
    <w:p w:rsidR="00983E21" w:rsidRPr="007A31AE" w:rsidRDefault="00983E21" w:rsidP="00983E21">
      <w:pPr>
        <w:spacing w:after="160" w:line="360" w:lineRule="auto"/>
        <w:ind w:firstLine="567"/>
        <w:jc w:val="both"/>
        <w:rPr>
          <w:rFonts w:ascii="GHEA Grapalat" w:hAnsi="GHEA Grapalat"/>
          <w:sz w:val="24"/>
          <w:szCs w:val="24"/>
          <w:lang w:val="hy-AM"/>
        </w:rPr>
      </w:pPr>
    </w:p>
    <w:p w:rsidR="008E7C63" w:rsidRPr="007A31AE" w:rsidRDefault="008E7C63" w:rsidP="007A31AE">
      <w:pPr>
        <w:spacing w:after="160" w:line="360" w:lineRule="auto"/>
        <w:ind w:firstLine="567"/>
        <w:jc w:val="center"/>
        <w:rPr>
          <w:rFonts w:ascii="GHEA Grapalat" w:hAnsi="GHEA Grapalat"/>
          <w:sz w:val="24"/>
          <w:szCs w:val="24"/>
          <w:lang w:val="hy-AM"/>
        </w:rPr>
      </w:pPr>
      <w:r w:rsidRPr="007A31AE">
        <w:rPr>
          <w:rFonts w:ascii="GHEA Grapalat" w:hAnsi="GHEA Grapalat"/>
          <w:sz w:val="24"/>
          <w:szCs w:val="24"/>
          <w:lang w:val="hy-AM"/>
        </w:rPr>
        <w:t>______________</w:t>
      </w:r>
    </w:p>
    <w:p w:rsidR="004400CA" w:rsidRPr="007A31AE" w:rsidRDefault="004400CA" w:rsidP="00B749C7">
      <w:pPr>
        <w:spacing w:after="160" w:line="360" w:lineRule="auto"/>
        <w:rPr>
          <w:rFonts w:ascii="GHEA Grapalat" w:hAnsi="GHEA Grapalat"/>
          <w:sz w:val="24"/>
          <w:szCs w:val="24"/>
        </w:rPr>
      </w:pPr>
    </w:p>
    <w:sectPr w:rsidR="004400CA" w:rsidRPr="007A31AE" w:rsidSect="007A31AE">
      <w:pgSz w:w="12240" w:h="15840"/>
      <w:pgMar w:top="1440" w:right="1440" w:bottom="1440" w:left="1440"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drawingGridHorizontalSpacing w:val="110"/>
  <w:displayHorizontalDrawingGridEvery w:val="2"/>
  <w:characterSpacingControl w:val="doNotCompress"/>
  <w:compat/>
  <w:rsids>
    <w:rsidRoot w:val="004E7D00"/>
    <w:rsid w:val="00036F87"/>
    <w:rsid w:val="00114A2A"/>
    <w:rsid w:val="00204FCF"/>
    <w:rsid w:val="00215A38"/>
    <w:rsid w:val="003D515D"/>
    <w:rsid w:val="003F768A"/>
    <w:rsid w:val="004400CA"/>
    <w:rsid w:val="00447137"/>
    <w:rsid w:val="00450C7A"/>
    <w:rsid w:val="004E7D00"/>
    <w:rsid w:val="00566E17"/>
    <w:rsid w:val="005F409A"/>
    <w:rsid w:val="006B280B"/>
    <w:rsid w:val="00794DF7"/>
    <w:rsid w:val="007A31AE"/>
    <w:rsid w:val="007B59E8"/>
    <w:rsid w:val="007E31B5"/>
    <w:rsid w:val="008618B7"/>
    <w:rsid w:val="008E7C63"/>
    <w:rsid w:val="00927437"/>
    <w:rsid w:val="009739C9"/>
    <w:rsid w:val="00983E21"/>
    <w:rsid w:val="00A70281"/>
    <w:rsid w:val="00B749C7"/>
    <w:rsid w:val="00C74E2E"/>
    <w:rsid w:val="00C95BAE"/>
    <w:rsid w:val="00CA5AF6"/>
    <w:rsid w:val="00DC330F"/>
    <w:rsid w:val="00E26B09"/>
    <w:rsid w:val="00F13CAE"/>
    <w:rsid w:val="00F965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7D00"/>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39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g">
    <w:name w:val="Tag"/>
    <w:basedOn w:val="DefaultParagraphFont"/>
    <w:uiPriority w:val="1"/>
    <w:qFormat/>
    <w:rsid w:val="004E7D00"/>
    <w:rPr>
      <w:i/>
      <w:color w:val="FF0066"/>
    </w:rPr>
  </w:style>
  <w:style w:type="character" w:customStyle="1" w:styleId="LockedContent">
    <w:name w:val="LockedContent"/>
    <w:basedOn w:val="DefaultParagraphFont"/>
    <w:uiPriority w:val="1"/>
    <w:qFormat/>
    <w:rsid w:val="004E7D00"/>
    <w:rPr>
      <w:i/>
      <w:color w:val="808080"/>
    </w:rPr>
  </w:style>
  <w:style w:type="character" w:customStyle="1" w:styleId="TransUnitID">
    <w:name w:val="TransUnitID"/>
    <w:basedOn w:val="DefaultParagraphFont"/>
    <w:uiPriority w:val="1"/>
    <w:qFormat/>
    <w:rsid w:val="004E7D00"/>
    <w:rPr>
      <w:vanish/>
      <w:color w:val="auto"/>
      <w:sz w:val="2"/>
    </w:rPr>
  </w:style>
  <w:style w:type="character" w:customStyle="1" w:styleId="SegmentID">
    <w:name w:val="SegmentID"/>
    <w:basedOn w:val="DefaultParagraphFont"/>
    <w:uiPriority w:val="1"/>
    <w:qFormat/>
    <w:rsid w:val="004E7D00"/>
    <w:rPr>
      <w:color w:val="auto"/>
    </w:rPr>
  </w:style>
  <w:style w:type="paragraph" w:styleId="BalloonText">
    <w:name w:val="Balloon Text"/>
    <w:basedOn w:val="Normal"/>
    <w:link w:val="BalloonTextChar"/>
    <w:uiPriority w:val="99"/>
    <w:semiHidden/>
    <w:unhideWhenUsed/>
    <w:rsid w:val="00CA5A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5AF6"/>
    <w:rPr>
      <w:rFonts w:ascii="Tahoma" w:hAnsi="Tahoma" w:cs="Tahoma"/>
      <w:sz w:val="16"/>
      <w:szCs w:val="16"/>
    </w:rPr>
  </w:style>
  <w:style w:type="character" w:styleId="CommentReference">
    <w:name w:val="annotation reference"/>
    <w:basedOn w:val="DefaultParagraphFont"/>
    <w:uiPriority w:val="99"/>
    <w:semiHidden/>
    <w:unhideWhenUsed/>
    <w:rsid w:val="00F13CAE"/>
    <w:rPr>
      <w:sz w:val="16"/>
      <w:szCs w:val="16"/>
    </w:rPr>
  </w:style>
  <w:style w:type="paragraph" w:styleId="CommentText">
    <w:name w:val="annotation text"/>
    <w:basedOn w:val="Normal"/>
    <w:link w:val="CommentTextChar"/>
    <w:uiPriority w:val="99"/>
    <w:semiHidden/>
    <w:unhideWhenUsed/>
    <w:rsid w:val="00F13CAE"/>
    <w:rPr>
      <w:sz w:val="20"/>
      <w:szCs w:val="20"/>
    </w:rPr>
  </w:style>
  <w:style w:type="character" w:customStyle="1" w:styleId="CommentTextChar">
    <w:name w:val="Comment Text Char"/>
    <w:basedOn w:val="DefaultParagraphFont"/>
    <w:link w:val="CommentText"/>
    <w:uiPriority w:val="99"/>
    <w:semiHidden/>
    <w:rsid w:val="00F13CAE"/>
    <w:rPr>
      <w:lang w:val="en-US" w:eastAsia="en-US"/>
    </w:rPr>
  </w:style>
  <w:style w:type="paragraph" w:styleId="CommentSubject">
    <w:name w:val="annotation subject"/>
    <w:basedOn w:val="CommentText"/>
    <w:next w:val="CommentText"/>
    <w:link w:val="CommentSubjectChar"/>
    <w:uiPriority w:val="99"/>
    <w:semiHidden/>
    <w:unhideWhenUsed/>
    <w:rsid w:val="00F13CAE"/>
    <w:rPr>
      <w:b/>
      <w:bCs/>
    </w:rPr>
  </w:style>
  <w:style w:type="character" w:customStyle="1" w:styleId="CommentSubjectChar">
    <w:name w:val="Comment Subject Char"/>
    <w:basedOn w:val="CommentTextChar"/>
    <w:link w:val="CommentSubject"/>
    <w:uiPriority w:val="99"/>
    <w:semiHidden/>
    <w:rsid w:val="00F13CAE"/>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2839</Words>
  <Characters>16187</Characters>
  <Application>Microsoft Office Word</Application>
  <DocSecurity>0</DocSecurity>
  <Lines>134</Lines>
  <Paragraphs>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TC</Company>
  <LinksUpToDate>false</LinksUpToDate>
  <CharactersWithSpaces>18989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hayka</dc:creator>
  <cp:keywords>sidebyside</cp:keywords>
  <cp:lastModifiedBy>Liana</cp:lastModifiedBy>
  <cp:revision>2</cp:revision>
  <dcterms:created xsi:type="dcterms:W3CDTF">2014-10-23T15:32:00Z</dcterms:created>
  <dcterms:modified xsi:type="dcterms:W3CDTF">2014-10-23T15:32:00Z</dcterms:modified>
</cp:coreProperties>
</file>